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356A7" w:rsidP="008356A7" w:rsidRDefault="008356A7" w14:paraId="959b3dd" w14:textId="959b3dd">
      <w:pPr>
        <w:pStyle w:val="Standard"/>
        <w:ind w:left="708" w:firstLine="708"/>
        <w15:collapsed w:val="false"/>
      </w:pPr>
      <w:r>
        <w:rPr>
          <w:noProof/>
          <w:lang w:eastAsia="hr-HR"/>
        </w:rPr>
        <w:drawing>
          <wp:inline distT="0" distB="0" distL="0" distR="0">
            <wp:extent cx="533400" cy="67564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5">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75640"/>
                    </a:xfrm>
                    <a:prstGeom prst="rect">
                      <a:avLst/>
                    </a:prstGeom>
                    <a:noFill/>
                    <a:ln>
                      <a:noFill/>
                    </a:ln>
                  </pic:spPr>
                </pic:pic>
              </a:graphicData>
            </a:graphic>
          </wp:inline>
        </w:drawing>
      </w:r>
    </w:p>
    <w:p w:rsidR="008356A7" w:rsidP="008356A7" w:rsidRDefault="008356A7">
      <w:pPr>
        <w:pStyle w:val="Standard"/>
        <w:rPr>
          <w:rFonts w:ascii="Arial" w:hAnsi="Arial" w:cs="Arial"/>
        </w:rPr>
      </w:pPr>
      <w:r>
        <w:rPr>
          <w:rFonts w:ascii="Arial" w:hAnsi="Arial" w:cs="Arial"/>
        </w:rPr>
        <w:t xml:space="preserve">          REPUBLIKA HRVATSKA</w:t>
      </w:r>
    </w:p>
    <w:p w:rsidR="008356A7" w:rsidP="008356A7" w:rsidRDefault="008356A7">
      <w:pPr>
        <w:pStyle w:val="Standard"/>
        <w:rPr>
          <w:rFonts w:ascii="Arial" w:hAnsi="Arial" w:cs="Arial"/>
        </w:rPr>
      </w:pPr>
      <w:r>
        <w:rPr>
          <w:rFonts w:ascii="Arial" w:hAnsi="Arial" w:cs="Arial"/>
        </w:rPr>
        <w:t>OPĆINSKI SUD U SLAVONSKOM BRODU</w:t>
      </w:r>
    </w:p>
    <w:p w:rsidR="008356A7" w:rsidP="008356A7" w:rsidRDefault="008356A7">
      <w:pPr>
        <w:pStyle w:val="Standard"/>
        <w:rPr>
          <w:rFonts w:ascii="Arial" w:hAnsi="Arial" w:cs="Arial"/>
        </w:rPr>
      </w:pPr>
      <w:r>
        <w:rPr>
          <w:rFonts w:ascii="Arial" w:hAnsi="Arial" w:cs="Arial"/>
        </w:rPr>
        <w:t xml:space="preserve">                Trg pobjede 13</w:t>
      </w:r>
    </w:p>
    <w:p w:rsidR="008356A7" w:rsidP="008356A7" w:rsidRDefault="008356A7">
      <w:pPr>
        <w:pStyle w:val="Standard"/>
        <w:rPr>
          <w:rFonts w:ascii="Arial" w:hAnsi="Arial" w:cs="Arial"/>
        </w:rPr>
      </w:pPr>
      <w:r>
        <w:rPr>
          <w:rFonts w:ascii="Arial" w:hAnsi="Arial" w:cs="Arial"/>
        </w:rPr>
        <w:t xml:space="preserve">         35000 SLAVONSKI BROD</w:t>
      </w:r>
      <w:r>
        <w:rPr>
          <w:rFonts w:ascii="Arial" w:hAnsi="Arial" w:cs="Arial"/>
        </w:rPr>
        <w:tab/>
      </w:r>
      <w:r>
        <w:rPr>
          <w:rFonts w:ascii="Arial" w:hAnsi="Arial" w:cs="Arial"/>
        </w:rPr>
        <w:tab/>
        <w:t xml:space="preserve">               Poslovni broj: R1 Ob-149/2026-3</w:t>
      </w:r>
    </w:p>
    <w:p w:rsidR="008356A7" w:rsidP="008356A7" w:rsidRDefault="008356A7">
      <w:pPr>
        <w:pStyle w:val="Standard"/>
        <w:rPr>
          <w:rFonts w:ascii="Arial" w:hAnsi="Arial" w:cs="Arial"/>
        </w:rPr>
      </w:pPr>
    </w:p>
    <w:p w:rsidR="008356A7" w:rsidP="008356A7" w:rsidRDefault="008356A7">
      <w:pPr>
        <w:pStyle w:val="Standard"/>
        <w:rPr>
          <w:rFonts w:ascii="Arial" w:hAnsi="Arial" w:cs="Arial"/>
        </w:rPr>
      </w:pPr>
      <w:r>
        <w:rPr>
          <w:rFonts w:ascii="Arial" w:hAnsi="Arial" w:cs="Arial"/>
        </w:rPr>
        <w:tab/>
      </w:r>
    </w:p>
    <w:p w:rsidR="008356A7" w:rsidP="008356A7" w:rsidRDefault="008356A7">
      <w:pPr>
        <w:pStyle w:val="Standard"/>
        <w:jc w:val="center"/>
        <w:rPr>
          <w:rFonts w:ascii="Arial" w:hAnsi="Arial" w:cs="Arial"/>
        </w:rPr>
      </w:pPr>
      <w:r>
        <w:rPr>
          <w:rFonts w:ascii="Arial" w:hAnsi="Arial" w:cs="Arial"/>
        </w:rPr>
        <w:t xml:space="preserve">U  I M E   R E P U B L I K E    H R V A T S K E </w:t>
      </w:r>
    </w:p>
    <w:p w:rsidR="008356A7" w:rsidP="008356A7" w:rsidRDefault="008356A7">
      <w:pPr>
        <w:pStyle w:val="Standard"/>
        <w:jc w:val="center"/>
        <w:rPr>
          <w:rFonts w:ascii="Arial" w:hAnsi="Arial" w:cs="Arial"/>
        </w:rPr>
      </w:pPr>
    </w:p>
    <w:p w:rsidR="008356A7" w:rsidP="008356A7" w:rsidRDefault="008356A7">
      <w:pPr>
        <w:pStyle w:val="Standard"/>
        <w:jc w:val="center"/>
        <w:rPr>
          <w:rFonts w:ascii="Arial" w:hAnsi="Arial" w:cs="Arial"/>
        </w:rPr>
      </w:pPr>
      <w:r>
        <w:rPr>
          <w:rFonts w:ascii="Arial" w:hAnsi="Arial" w:cs="Arial"/>
        </w:rPr>
        <w:t>R J E Š E N J E</w:t>
      </w:r>
    </w:p>
    <w:p w:rsidR="008356A7" w:rsidP="008356A7" w:rsidRDefault="008356A7">
      <w:pPr>
        <w:pStyle w:val="Standard"/>
        <w:jc w:val="center"/>
        <w:rPr>
          <w:rFonts w:ascii="Arial" w:hAnsi="Arial" w:cs="Arial"/>
        </w:rPr>
      </w:pPr>
    </w:p>
    <w:p w:rsidR="008356A7" w:rsidP="008356A7" w:rsidRDefault="008356A7">
      <w:pPr>
        <w:pStyle w:val="Default"/>
        <w:ind w:firstLine="708"/>
        <w:jc w:val="both"/>
      </w:pPr>
      <w:r w:rsidRPr="00391139">
        <w:t>Općinski sud u Slavonskom Brodu, po s</w:t>
      </w:r>
      <w:r>
        <w:t>utkinji Željki Koporčić</w:t>
      </w:r>
      <w:r w:rsidRPr="00391139">
        <w:t>, u pravn</w:t>
      </w:r>
      <w:r>
        <w:t>oj stvari</w:t>
      </w:r>
      <w:r w:rsidR="003D5318">
        <w:t xml:space="preserve"> predlagatelja HZSR</w:t>
      </w:r>
      <w:r>
        <w:t>,</w:t>
      </w:r>
      <w:r w:rsidRPr="00391139">
        <w:t xml:space="preserve"> protiv </w:t>
      </w:r>
      <w:proofErr w:type="spellStart"/>
      <w:r w:rsidRPr="00391139">
        <w:t>protustran</w:t>
      </w:r>
      <w:r w:rsidR="003D5318">
        <w:t>aka</w:t>
      </w:r>
      <w:proofErr w:type="spellEnd"/>
      <w:r w:rsidR="003D5318">
        <w:t xml:space="preserve"> A.J., OIB …, D.C.br., Ž.B., OIB …, K. br. , R.B., OIB … iz Đ., V.L. br. </w:t>
      </w:r>
      <w:r>
        <w:t xml:space="preserve">, </w:t>
      </w:r>
      <w:r w:rsidR="003D5318">
        <w:t>mlt. E.J., OIB …, mlt. E.B., OIB …, K. br. , mlt. M.B., OIB …, mlt. T.B., OIB …</w:t>
      </w:r>
      <w:r w:rsidR="00C21DD0">
        <w:t>, mlt. S.B., OIB … i mlt. T.J., OIB …</w:t>
      </w:r>
      <w:r>
        <w:t>, svi zastupani po po</w:t>
      </w:r>
      <w:r w:rsidR="00C21DD0">
        <w:t>sebnoj skrbnici A.H., djelatnici CZPS</w:t>
      </w:r>
      <w:r>
        <w:t>, udomitelja</w:t>
      </w:r>
      <w:r w:rsidR="00C21DD0">
        <w:t xml:space="preserve"> V.M. iz K.</w:t>
      </w:r>
      <w:r>
        <w:t xml:space="preserve">, B. J. </w:t>
      </w:r>
      <w:r w:rsidR="00C21DD0">
        <w:t xml:space="preserve">J. br. </w:t>
      </w:r>
      <w:r>
        <w:t xml:space="preserve">, </w:t>
      </w:r>
      <w:r w:rsidR="00C21DD0">
        <w:t xml:space="preserve"> I. R. iz R., F. br. </w:t>
      </w:r>
      <w:r>
        <w:t xml:space="preserve">, </w:t>
      </w:r>
      <w:r w:rsidR="00C21DD0">
        <w:t xml:space="preserve"> A.S.  iz T. </w:t>
      </w:r>
      <w:proofErr w:type="spellStart"/>
      <w:r w:rsidR="00C21DD0">
        <w:t>br</w:t>
      </w:r>
      <w:proofErr w:type="spellEnd"/>
      <w:r w:rsidR="00C21DD0">
        <w:t xml:space="preserve">,  i A.B. , G. br. </w:t>
      </w:r>
      <w:r>
        <w:t>,  radi izricanja mjere privremenog povjeravanja mlt. djece drugoj osobi, udomiteljskoj obitelji ili ustanovi socijalne skrbi, 23. travnja 2026.</w:t>
      </w:r>
    </w:p>
    <w:p w:rsidR="008356A7" w:rsidP="008356A7" w:rsidRDefault="008356A7">
      <w:pPr>
        <w:pStyle w:val="Standard"/>
        <w:jc w:val="both"/>
        <w:rPr>
          <w:rFonts w:ascii="Arial" w:hAnsi="Arial" w:cs="Arial"/>
        </w:rPr>
      </w:pPr>
    </w:p>
    <w:p w:rsidR="008356A7" w:rsidP="008356A7" w:rsidRDefault="008356A7">
      <w:pPr>
        <w:pStyle w:val="Standard"/>
        <w:jc w:val="center"/>
        <w:rPr>
          <w:rFonts w:ascii="Arial" w:hAnsi="Arial" w:cs="Arial"/>
        </w:rPr>
      </w:pPr>
      <w:r>
        <w:rPr>
          <w:rFonts w:ascii="Arial" w:hAnsi="Arial" w:cs="Arial"/>
        </w:rPr>
        <w:t>r i j e š i o    j e</w:t>
      </w:r>
    </w:p>
    <w:p w:rsidR="008356A7" w:rsidP="008356A7" w:rsidRDefault="008356A7">
      <w:pPr>
        <w:pStyle w:val="Standard"/>
        <w:jc w:val="center"/>
        <w:rPr>
          <w:rFonts w:ascii="Arial" w:hAnsi="Arial" w:cs="Arial"/>
        </w:rPr>
      </w:pPr>
    </w:p>
    <w:p w:rsidR="008356A7" w:rsidP="008356A7" w:rsidRDefault="00C21DD0">
      <w:pPr>
        <w:autoSpaceDE w:val="false"/>
        <w:autoSpaceDN w:val="false"/>
        <w:adjustRightInd w:val="false"/>
        <w:ind w:firstLine="708"/>
        <w:jc w:val="both"/>
        <w:rPr>
          <w:rFonts w:ascii="Arial" w:hAnsi="Arial" w:cs="Arial" w:eastAsiaTheme="minorHAnsi"/>
          <w:lang w:eastAsia="en-US"/>
        </w:rPr>
      </w:pPr>
      <w:r>
        <w:rPr>
          <w:rFonts w:ascii="Arial" w:hAnsi="Arial" w:cs="Arial" w:eastAsiaTheme="minorHAnsi"/>
          <w:lang w:eastAsia="en-US"/>
        </w:rPr>
        <w:t>I Mlt. E.J. , rođen …</w:t>
      </w:r>
      <w:r w:rsidR="008356A7">
        <w:rPr>
          <w:rFonts w:ascii="Arial" w:hAnsi="Arial" w:cs="Arial" w:eastAsiaTheme="minorHAnsi"/>
          <w:lang w:eastAsia="en-US"/>
        </w:rPr>
        <w:t>. privremeno se povjerava i smješta izvan obitelji u udo</w:t>
      </w:r>
      <w:r>
        <w:rPr>
          <w:rFonts w:ascii="Arial" w:hAnsi="Arial" w:cs="Arial" w:eastAsiaTheme="minorHAnsi"/>
          <w:lang w:eastAsia="en-US"/>
        </w:rPr>
        <w:t>miteljsku obitelj V.M. , K.</w:t>
      </w:r>
      <w:r w:rsidR="008356A7">
        <w:rPr>
          <w:rFonts w:ascii="Arial" w:hAnsi="Arial" w:cs="Arial" w:eastAsiaTheme="minorHAnsi"/>
          <w:lang w:eastAsia="en-US"/>
        </w:rPr>
        <w:t>, B.J. J</w:t>
      </w:r>
      <w:r>
        <w:rPr>
          <w:rFonts w:ascii="Arial" w:hAnsi="Arial" w:cs="Arial" w:eastAsiaTheme="minorHAnsi"/>
          <w:lang w:eastAsia="en-US"/>
        </w:rPr>
        <w:t>. br.</w:t>
      </w:r>
      <w:r w:rsidR="008356A7">
        <w:rPr>
          <w:rFonts w:ascii="Arial" w:hAnsi="Arial" w:cs="Arial" w:eastAsiaTheme="minorHAnsi"/>
          <w:lang w:eastAsia="en-US"/>
        </w:rPr>
        <w:t>.</w:t>
      </w:r>
    </w:p>
    <w:p w:rsidR="008356A7" w:rsidP="008356A7" w:rsidRDefault="008356A7">
      <w:pPr>
        <w:autoSpaceDE w:val="false"/>
        <w:autoSpaceDN w:val="false"/>
        <w:adjustRightInd w:val="false"/>
        <w:ind w:firstLine="708"/>
        <w:jc w:val="both"/>
        <w:rPr>
          <w:rFonts w:ascii="Arial" w:hAnsi="Arial" w:cs="Arial" w:eastAsiaTheme="minorHAnsi"/>
          <w:lang w:eastAsia="en-US"/>
        </w:rPr>
      </w:pPr>
      <w:r>
        <w:rPr>
          <w:rFonts w:ascii="Arial" w:hAnsi="Arial" w:cs="Arial" w:eastAsiaTheme="minorHAnsi"/>
          <w:lang w:eastAsia="en-US"/>
        </w:rPr>
        <w:t xml:space="preserve"> </w:t>
      </w:r>
    </w:p>
    <w:p w:rsidR="008356A7" w:rsidP="008356A7" w:rsidRDefault="00C21DD0">
      <w:pPr>
        <w:autoSpaceDE w:val="false"/>
        <w:autoSpaceDN w:val="false"/>
        <w:adjustRightInd w:val="false"/>
        <w:ind w:firstLine="708"/>
        <w:jc w:val="both"/>
        <w:rPr>
          <w:rFonts w:ascii="Arial" w:hAnsi="Arial" w:cs="Arial" w:eastAsiaTheme="minorHAnsi"/>
          <w:lang w:eastAsia="en-US"/>
        </w:rPr>
      </w:pPr>
      <w:r>
        <w:rPr>
          <w:rFonts w:ascii="Arial" w:hAnsi="Arial" w:cs="Arial" w:eastAsiaTheme="minorHAnsi"/>
          <w:lang w:eastAsia="en-US"/>
        </w:rPr>
        <w:t>II Mlt. E.B. , rođena ..</w:t>
      </w:r>
      <w:r w:rsidR="008356A7">
        <w:rPr>
          <w:rFonts w:ascii="Arial" w:hAnsi="Arial" w:cs="Arial" w:eastAsiaTheme="minorHAnsi"/>
          <w:lang w:eastAsia="en-US"/>
        </w:rPr>
        <w:t>. privremeno se povjerava i smješta u udomitelj</w:t>
      </w:r>
      <w:r>
        <w:rPr>
          <w:rFonts w:ascii="Arial" w:hAnsi="Arial" w:cs="Arial" w:eastAsiaTheme="minorHAnsi"/>
          <w:lang w:eastAsia="en-US"/>
        </w:rPr>
        <w:t xml:space="preserve">sku obitelj I.R. iz R., F. br. </w:t>
      </w:r>
      <w:r w:rsidR="008356A7">
        <w:rPr>
          <w:rFonts w:ascii="Arial" w:hAnsi="Arial" w:cs="Arial" w:eastAsiaTheme="minorHAnsi"/>
          <w:lang w:eastAsia="en-US"/>
        </w:rPr>
        <w:t>.</w:t>
      </w:r>
    </w:p>
    <w:p w:rsidR="008356A7" w:rsidP="008356A7" w:rsidRDefault="008356A7">
      <w:pPr>
        <w:autoSpaceDE w:val="false"/>
        <w:autoSpaceDN w:val="false"/>
        <w:adjustRightInd w:val="false"/>
        <w:ind w:firstLine="708"/>
        <w:jc w:val="both"/>
        <w:rPr>
          <w:rFonts w:ascii="Arial" w:hAnsi="Arial" w:cs="Arial" w:eastAsiaTheme="minorHAnsi"/>
          <w:lang w:eastAsia="en-US"/>
        </w:rPr>
      </w:pPr>
    </w:p>
    <w:p w:rsidR="008356A7" w:rsidP="008356A7" w:rsidRDefault="008356A7">
      <w:pPr>
        <w:autoSpaceDE w:val="false"/>
        <w:autoSpaceDN w:val="false"/>
        <w:adjustRightInd w:val="false"/>
        <w:ind w:firstLine="708"/>
        <w:jc w:val="both"/>
        <w:rPr>
          <w:rFonts w:ascii="Arial" w:hAnsi="Arial" w:cs="Arial" w:eastAsiaTheme="minorHAnsi"/>
          <w:lang w:eastAsia="en-US"/>
        </w:rPr>
      </w:pPr>
      <w:r>
        <w:rPr>
          <w:rFonts w:ascii="Arial" w:hAnsi="Arial" w:cs="Arial" w:eastAsiaTheme="minorHAnsi"/>
          <w:lang w:eastAsia="en-US"/>
        </w:rPr>
        <w:t>III</w:t>
      </w:r>
      <w:r w:rsidR="00C21DD0">
        <w:rPr>
          <w:rFonts w:ascii="Arial" w:hAnsi="Arial" w:cs="Arial" w:eastAsiaTheme="minorHAnsi"/>
          <w:lang w:eastAsia="en-US"/>
        </w:rPr>
        <w:t xml:space="preserve"> Mlt. T.B.</w:t>
      </w:r>
      <w:r>
        <w:rPr>
          <w:rFonts w:ascii="Arial" w:hAnsi="Arial" w:cs="Arial" w:eastAsiaTheme="minorHAnsi"/>
          <w:lang w:eastAsia="en-US"/>
        </w:rPr>
        <w:t xml:space="preserve">, </w:t>
      </w:r>
      <w:r w:rsidR="00C21DD0">
        <w:rPr>
          <w:rFonts w:ascii="Arial" w:hAnsi="Arial" w:cs="Arial" w:eastAsiaTheme="minorHAnsi"/>
          <w:lang w:eastAsia="en-US"/>
        </w:rPr>
        <w:t>rođena ..</w:t>
      </w:r>
      <w:r>
        <w:rPr>
          <w:rFonts w:ascii="Arial" w:hAnsi="Arial" w:cs="Arial" w:eastAsiaTheme="minorHAnsi"/>
          <w:lang w:eastAsia="en-US"/>
        </w:rPr>
        <w:t xml:space="preserve">. </w:t>
      </w:r>
      <w:r w:rsidR="00C21DD0">
        <w:rPr>
          <w:rFonts w:ascii="Arial" w:hAnsi="Arial" w:cs="Arial" w:eastAsiaTheme="minorHAnsi"/>
          <w:lang w:eastAsia="en-US"/>
        </w:rPr>
        <w:t xml:space="preserve"> i mlt. T.J., rođena ..</w:t>
      </w:r>
      <w:r>
        <w:rPr>
          <w:rFonts w:ascii="Arial" w:hAnsi="Arial" w:cs="Arial" w:eastAsiaTheme="minorHAnsi"/>
          <w:lang w:eastAsia="en-US"/>
        </w:rPr>
        <w:t xml:space="preserve">. </w:t>
      </w:r>
      <w:r w:rsidRPr="005B109B">
        <w:rPr>
          <w:rFonts w:ascii="Arial" w:hAnsi="Arial" w:cs="Arial" w:eastAsiaTheme="minorHAnsi"/>
          <w:lang w:eastAsia="en-US"/>
        </w:rPr>
        <w:t xml:space="preserve">privremeno se povjeravaju i smještaju izvan obitelji u </w:t>
      </w:r>
      <w:r>
        <w:rPr>
          <w:rFonts w:ascii="Arial" w:hAnsi="Arial" w:cs="Arial" w:eastAsiaTheme="minorHAnsi"/>
          <w:lang w:eastAsia="en-US"/>
        </w:rPr>
        <w:t>udom</w:t>
      </w:r>
      <w:r w:rsidR="00C21DD0">
        <w:rPr>
          <w:rFonts w:ascii="Arial" w:hAnsi="Arial" w:cs="Arial" w:eastAsiaTheme="minorHAnsi"/>
          <w:lang w:eastAsia="en-US"/>
        </w:rPr>
        <w:t xml:space="preserve">iteljsku obitelj A.S. , T. br. </w:t>
      </w:r>
      <w:r>
        <w:rPr>
          <w:rFonts w:ascii="Arial" w:hAnsi="Arial" w:cs="Arial" w:eastAsiaTheme="minorHAnsi"/>
          <w:lang w:eastAsia="en-US"/>
        </w:rPr>
        <w:t xml:space="preserve">. </w:t>
      </w:r>
    </w:p>
    <w:p w:rsidR="008356A7" w:rsidP="008356A7" w:rsidRDefault="008356A7">
      <w:pPr>
        <w:autoSpaceDE w:val="false"/>
        <w:autoSpaceDN w:val="false"/>
        <w:adjustRightInd w:val="false"/>
        <w:ind w:firstLine="708"/>
        <w:jc w:val="both"/>
        <w:rPr>
          <w:rFonts w:ascii="Arial" w:hAnsi="Arial" w:cs="Arial" w:eastAsiaTheme="minorHAnsi"/>
          <w:lang w:eastAsia="en-US"/>
        </w:rPr>
      </w:pPr>
    </w:p>
    <w:p w:rsidR="008356A7" w:rsidP="008356A7" w:rsidRDefault="00C21DD0">
      <w:pPr>
        <w:autoSpaceDE w:val="false"/>
        <w:autoSpaceDN w:val="false"/>
        <w:adjustRightInd w:val="false"/>
        <w:ind w:firstLine="708"/>
        <w:jc w:val="both"/>
        <w:rPr>
          <w:rFonts w:ascii="Arial" w:hAnsi="Arial" w:cs="Arial" w:eastAsiaTheme="minorHAnsi"/>
          <w:lang w:eastAsia="en-US"/>
        </w:rPr>
      </w:pPr>
      <w:r>
        <w:rPr>
          <w:rFonts w:ascii="Arial" w:hAnsi="Arial" w:cs="Arial" w:eastAsiaTheme="minorHAnsi"/>
          <w:lang w:eastAsia="en-US"/>
        </w:rPr>
        <w:t>IV Mlt. M.B., rođen ..</w:t>
      </w:r>
      <w:r w:rsidR="008356A7">
        <w:rPr>
          <w:rFonts w:ascii="Arial" w:hAnsi="Arial" w:cs="Arial" w:eastAsiaTheme="minorHAnsi"/>
          <w:lang w:eastAsia="en-US"/>
        </w:rPr>
        <w:t>.</w:t>
      </w:r>
      <w:r>
        <w:rPr>
          <w:rFonts w:ascii="Arial" w:hAnsi="Arial" w:cs="Arial" w:eastAsiaTheme="minorHAnsi"/>
          <w:lang w:eastAsia="en-US"/>
        </w:rPr>
        <w:t xml:space="preserve"> i mlt. S.B., rođen ..</w:t>
      </w:r>
      <w:r w:rsidR="008356A7">
        <w:rPr>
          <w:rFonts w:ascii="Arial" w:hAnsi="Arial" w:cs="Arial" w:eastAsiaTheme="minorHAnsi"/>
          <w:lang w:eastAsia="en-US"/>
        </w:rPr>
        <w:t xml:space="preserve">. privremeno se povjeravaju i smještaju u udomiteljsku obitelj </w:t>
      </w:r>
      <w:r>
        <w:rPr>
          <w:rFonts w:ascii="Arial" w:hAnsi="Arial" w:cs="Arial" w:eastAsiaTheme="minorHAnsi"/>
          <w:lang w:eastAsia="en-US"/>
        </w:rPr>
        <w:t xml:space="preserve"> A.B., G. br. </w:t>
      </w:r>
      <w:r w:rsidR="008356A7">
        <w:rPr>
          <w:rFonts w:ascii="Arial" w:hAnsi="Arial" w:cs="Arial" w:eastAsiaTheme="minorHAnsi"/>
          <w:lang w:eastAsia="en-US"/>
        </w:rPr>
        <w:t>.</w:t>
      </w:r>
    </w:p>
    <w:p w:rsidR="008356A7" w:rsidP="008356A7" w:rsidRDefault="008356A7">
      <w:pPr>
        <w:autoSpaceDE w:val="false"/>
        <w:autoSpaceDN w:val="false"/>
        <w:adjustRightInd w:val="false"/>
        <w:ind w:firstLine="708"/>
        <w:jc w:val="both"/>
        <w:rPr>
          <w:rFonts w:ascii="Arial" w:hAnsi="Arial" w:cs="Arial" w:eastAsiaTheme="minorHAnsi"/>
          <w:lang w:eastAsia="en-US"/>
        </w:rPr>
      </w:pPr>
    </w:p>
    <w:p w:rsidR="008356A7" w:rsidP="008356A7" w:rsidRDefault="008356A7">
      <w:pPr>
        <w:pStyle w:val="Default"/>
        <w:ind w:firstLine="708"/>
        <w:jc w:val="both"/>
        <w:rPr>
          <w:color w:val="auto"/>
        </w:rPr>
      </w:pPr>
      <w:r>
        <w:rPr>
          <w:color w:val="auto"/>
        </w:rPr>
        <w:t>V Mjera određena u točkama I, II, III i IV izreke ovog rješenja određuje se u trajanju od najdulje 30 dana, računajući od 23. travnja 2026.</w:t>
      </w:r>
    </w:p>
    <w:p w:rsidR="008356A7" w:rsidP="008356A7" w:rsidRDefault="008356A7">
      <w:pPr>
        <w:pStyle w:val="Default"/>
        <w:ind w:firstLine="708"/>
        <w:jc w:val="both"/>
        <w:rPr>
          <w:color w:val="auto"/>
        </w:rPr>
      </w:pPr>
    </w:p>
    <w:p w:rsidR="008356A7" w:rsidP="008356A7" w:rsidRDefault="008356A7">
      <w:pPr>
        <w:pStyle w:val="Standard"/>
        <w:ind w:firstLine="708"/>
        <w:jc w:val="both"/>
        <w:rPr>
          <w:rFonts w:ascii="Arial" w:hAnsi="Arial" w:cs="Arial"/>
        </w:rPr>
      </w:pPr>
      <w:r>
        <w:rPr>
          <w:rFonts w:ascii="Arial" w:hAnsi="Arial" w:cs="Arial"/>
        </w:rPr>
        <w:t xml:space="preserve">VI Osobni odnosi </w:t>
      </w:r>
      <w:proofErr w:type="spellStart"/>
      <w:r>
        <w:rPr>
          <w:rFonts w:ascii="Arial" w:hAnsi="Arial" w:cs="Arial"/>
        </w:rPr>
        <w:t>protustranaka</w:t>
      </w:r>
      <w:proofErr w:type="spellEnd"/>
      <w:r>
        <w:rPr>
          <w:rFonts w:ascii="Arial" w:hAnsi="Arial" w:cs="Arial"/>
        </w:rPr>
        <w:t xml:space="preserve"> s mlt. djecom ostvarivat će se jednom tjedno putem telefona po prethodnom dogovoru s udomiteljima.</w:t>
      </w:r>
    </w:p>
    <w:p w:rsidR="008356A7" w:rsidP="008356A7" w:rsidRDefault="008356A7">
      <w:pPr>
        <w:pStyle w:val="Standard"/>
        <w:ind w:firstLine="708"/>
        <w:jc w:val="both"/>
        <w:rPr>
          <w:rFonts w:ascii="Arial" w:hAnsi="Arial" w:cs="Arial"/>
        </w:rPr>
      </w:pPr>
    </w:p>
    <w:p w:rsidR="008356A7" w:rsidP="008356A7" w:rsidRDefault="008356A7">
      <w:pPr>
        <w:autoSpaceDE w:val="false"/>
        <w:autoSpaceDN w:val="false"/>
        <w:adjustRightInd w:val="false"/>
        <w:jc w:val="both"/>
        <w:rPr>
          <w:rFonts w:ascii="Arial" w:hAnsi="Arial" w:cs="Arial"/>
        </w:rPr>
      </w:pPr>
    </w:p>
    <w:p w:rsidR="008356A7" w:rsidP="008356A7" w:rsidRDefault="008356A7">
      <w:pPr>
        <w:autoSpaceDE w:val="false"/>
        <w:autoSpaceDN w:val="false"/>
        <w:adjustRightInd w:val="false"/>
        <w:ind w:firstLine="708"/>
        <w:jc w:val="both"/>
        <w:rPr>
          <w:rFonts w:ascii="Arial" w:hAnsi="Arial" w:cs="Arial" w:eastAsiaTheme="minorHAnsi"/>
          <w:lang w:eastAsia="en-US"/>
        </w:rPr>
      </w:pPr>
      <w:r>
        <w:rPr>
          <w:rFonts w:ascii="Arial" w:hAnsi="Arial" w:cs="Arial"/>
        </w:rPr>
        <w:t>VII Žalba ne odgađa provedbu ovog rješenja.</w:t>
      </w:r>
    </w:p>
    <w:p w:rsidRPr="0053549A" w:rsidR="008356A7" w:rsidP="008356A7" w:rsidRDefault="008356A7">
      <w:pPr>
        <w:autoSpaceDE w:val="false"/>
        <w:autoSpaceDN w:val="false"/>
        <w:adjustRightInd w:val="false"/>
        <w:ind w:firstLine="708"/>
        <w:jc w:val="both"/>
        <w:rPr>
          <w:rFonts w:ascii="Arial" w:hAnsi="Arial" w:cs="Arial" w:eastAsiaTheme="minorHAnsi"/>
          <w:lang w:eastAsia="en-US"/>
        </w:rPr>
      </w:pPr>
    </w:p>
    <w:p w:rsidR="008356A7" w:rsidP="008356A7" w:rsidRDefault="008356A7">
      <w:pPr>
        <w:pStyle w:val="Standard"/>
        <w:ind w:firstLine="708"/>
        <w:jc w:val="center"/>
        <w:rPr>
          <w:rFonts w:ascii="Arial" w:hAnsi="Arial" w:cs="Arial"/>
        </w:rPr>
      </w:pPr>
      <w:r>
        <w:rPr>
          <w:rFonts w:ascii="Arial" w:hAnsi="Arial" w:cs="Arial"/>
        </w:rPr>
        <w:t>Obrazloženje</w:t>
      </w:r>
    </w:p>
    <w:p w:rsidR="008356A7" w:rsidP="008356A7" w:rsidRDefault="008356A7">
      <w:pPr>
        <w:pStyle w:val="Standard"/>
        <w:ind w:firstLine="708"/>
        <w:jc w:val="center"/>
        <w:rPr>
          <w:rFonts w:ascii="Arial" w:hAnsi="Arial" w:cs="Arial"/>
        </w:rPr>
      </w:pPr>
    </w:p>
    <w:p w:rsidR="008356A7" w:rsidP="008356A7" w:rsidRDefault="008356A7">
      <w:pPr>
        <w:pStyle w:val="Standard"/>
        <w:ind w:firstLine="708"/>
        <w:jc w:val="both"/>
        <w:rPr>
          <w:rFonts w:ascii="Arial" w:hAnsi="Arial" w:cs="Arial" w:eastAsiaTheme="minorHAnsi"/>
          <w:color w:val="000000"/>
        </w:rPr>
      </w:pPr>
      <w:r>
        <w:rPr>
          <w:rFonts w:ascii="Arial" w:hAnsi="Arial" w:cs="Arial"/>
        </w:rPr>
        <w:t>1.</w:t>
      </w:r>
      <w:r w:rsidRPr="00684EB5">
        <w:rPr>
          <w:rFonts w:ascii="Arial" w:hAnsi="Arial" w:cs="Arial"/>
        </w:rPr>
        <w:t xml:space="preserve">Predlagatelj u prijedlogu navodi da </w:t>
      </w:r>
      <w:r>
        <w:rPr>
          <w:rFonts w:ascii="Arial" w:hAnsi="Arial" w:cs="Arial"/>
        </w:rPr>
        <w:t xml:space="preserve">je </w:t>
      </w:r>
      <w:r w:rsidR="00C21DD0">
        <w:rPr>
          <w:rFonts w:ascii="Arial" w:hAnsi="Arial" w:cs="Arial"/>
        </w:rPr>
        <w:t>mlt. E. J. rođen ... u N.G.</w:t>
      </w:r>
      <w:r>
        <w:rPr>
          <w:rFonts w:ascii="Arial" w:hAnsi="Arial" w:cs="Arial"/>
        </w:rPr>
        <w:t xml:space="preserve"> i</w:t>
      </w:r>
      <w:r w:rsidRPr="00684EB5">
        <w:rPr>
          <w:rFonts w:ascii="Arial" w:hAnsi="Arial" w:cs="Arial"/>
        </w:rPr>
        <w:t xml:space="preserve"> sin </w:t>
      </w:r>
      <w:r>
        <w:rPr>
          <w:rFonts w:ascii="Arial" w:hAnsi="Arial" w:cs="Arial"/>
        </w:rPr>
        <w:t xml:space="preserve">je </w:t>
      </w:r>
      <w:proofErr w:type="spellStart"/>
      <w:r w:rsidR="00387B61">
        <w:rPr>
          <w:rFonts w:ascii="Arial" w:hAnsi="Arial" w:cs="Arial"/>
        </w:rPr>
        <w:t>protustranaka</w:t>
      </w:r>
      <w:proofErr w:type="spellEnd"/>
      <w:r w:rsidR="00387B61">
        <w:rPr>
          <w:rFonts w:ascii="Arial" w:hAnsi="Arial" w:cs="Arial"/>
        </w:rPr>
        <w:t xml:space="preserve"> A.J. i R.B.</w:t>
      </w:r>
      <w:r>
        <w:rPr>
          <w:rFonts w:ascii="Arial" w:hAnsi="Arial" w:cs="Arial"/>
        </w:rPr>
        <w:t>. Nadalje, navodi se da je mlt.</w:t>
      </w:r>
      <w:r w:rsidR="00387B61">
        <w:rPr>
          <w:rFonts w:ascii="Arial" w:hAnsi="Arial" w:cs="Arial"/>
        </w:rPr>
        <w:t xml:space="preserve"> E.B.  rođena ..</w:t>
      </w:r>
      <w:r>
        <w:rPr>
          <w:rFonts w:ascii="Arial" w:hAnsi="Arial" w:cs="Arial"/>
        </w:rPr>
        <w:t xml:space="preserve">, mlt. </w:t>
      </w:r>
      <w:r w:rsidR="00387B61">
        <w:rPr>
          <w:rFonts w:ascii="Arial" w:hAnsi="Arial" w:cs="Arial"/>
        </w:rPr>
        <w:t xml:space="preserve">M.B., </w:t>
      </w:r>
      <w:r w:rsidRPr="00684EB5">
        <w:rPr>
          <w:rFonts w:ascii="Arial" w:hAnsi="Arial" w:cs="Arial"/>
        </w:rPr>
        <w:t xml:space="preserve">rođen </w:t>
      </w:r>
      <w:r>
        <w:rPr>
          <w:rFonts w:ascii="Arial" w:hAnsi="Arial" w:cs="Arial"/>
        </w:rPr>
        <w:t xml:space="preserve">je </w:t>
      </w:r>
      <w:r w:rsidR="00387B61">
        <w:rPr>
          <w:rFonts w:ascii="Arial" w:hAnsi="Arial" w:cs="Arial"/>
        </w:rPr>
        <w:t>..</w:t>
      </w:r>
      <w:r w:rsidRPr="00684EB5">
        <w:rPr>
          <w:rFonts w:ascii="Arial" w:hAnsi="Arial" w:cs="Arial"/>
        </w:rPr>
        <w:t>.,</w:t>
      </w:r>
      <w:r>
        <w:rPr>
          <w:rFonts w:ascii="Arial" w:hAnsi="Arial" w:cs="Arial"/>
        </w:rPr>
        <w:t xml:space="preserve"> mlt. </w:t>
      </w:r>
      <w:r w:rsidR="00387B61">
        <w:rPr>
          <w:rFonts w:ascii="Arial" w:hAnsi="Arial" w:cs="Arial"/>
        </w:rPr>
        <w:t>T.B., rođena je ..</w:t>
      </w:r>
      <w:r>
        <w:rPr>
          <w:rFonts w:ascii="Arial" w:hAnsi="Arial" w:cs="Arial"/>
        </w:rPr>
        <w:t xml:space="preserve">., a mlt. </w:t>
      </w:r>
      <w:r w:rsidR="00387B61">
        <w:rPr>
          <w:rFonts w:ascii="Arial" w:hAnsi="Arial" w:cs="Arial"/>
        </w:rPr>
        <w:t>S.B.</w:t>
      </w:r>
      <w:r w:rsidRPr="00684EB5">
        <w:rPr>
          <w:rFonts w:ascii="Arial" w:hAnsi="Arial" w:cs="Arial"/>
        </w:rPr>
        <w:t xml:space="preserve">, rođen </w:t>
      </w:r>
      <w:r w:rsidR="00387B61">
        <w:rPr>
          <w:rFonts w:ascii="Arial" w:hAnsi="Arial" w:cs="Arial"/>
        </w:rPr>
        <w:t>..</w:t>
      </w:r>
      <w:r w:rsidRPr="00684EB5">
        <w:rPr>
          <w:rFonts w:ascii="Arial" w:hAnsi="Arial" w:cs="Arial"/>
        </w:rPr>
        <w:t xml:space="preserve">., </w:t>
      </w:r>
      <w:r>
        <w:rPr>
          <w:rFonts w:ascii="Arial" w:hAnsi="Arial" w:cs="Arial"/>
        </w:rPr>
        <w:t>i</w:t>
      </w:r>
      <w:r w:rsidR="00387B61">
        <w:rPr>
          <w:rFonts w:ascii="Arial" w:hAnsi="Arial" w:cs="Arial"/>
        </w:rPr>
        <w:t xml:space="preserve"> mlt. T.J., rođena …</w:t>
      </w:r>
      <w:r>
        <w:rPr>
          <w:rFonts w:ascii="Arial" w:hAnsi="Arial" w:cs="Arial"/>
        </w:rPr>
        <w:t xml:space="preserve">  su djeca </w:t>
      </w:r>
      <w:proofErr w:type="spellStart"/>
      <w:r w:rsidR="00387B61">
        <w:rPr>
          <w:rFonts w:ascii="Arial" w:hAnsi="Arial" w:cs="Arial"/>
        </w:rPr>
        <w:lastRenderedPageBreak/>
        <w:t>protustranaka</w:t>
      </w:r>
      <w:proofErr w:type="spellEnd"/>
      <w:r w:rsidR="00387B61">
        <w:rPr>
          <w:rFonts w:ascii="Arial" w:hAnsi="Arial" w:cs="Arial"/>
        </w:rPr>
        <w:t xml:space="preserve"> A.J. i Ž.B. </w:t>
      </w:r>
      <w:r>
        <w:rPr>
          <w:rFonts w:ascii="Arial" w:hAnsi="Arial" w:cs="Arial"/>
        </w:rPr>
        <w:t xml:space="preserve">.  </w:t>
      </w:r>
      <w:proofErr w:type="spellStart"/>
      <w:r>
        <w:rPr>
          <w:rFonts w:ascii="Arial" w:hAnsi="Arial" w:cs="Arial"/>
        </w:rPr>
        <w:t>Protustrankama</w:t>
      </w:r>
      <w:proofErr w:type="spellEnd"/>
      <w:r>
        <w:rPr>
          <w:rFonts w:ascii="Arial" w:hAnsi="Arial" w:cs="Arial"/>
        </w:rPr>
        <w:t xml:space="preserve"> je rješenjem predlagatelja od 26. ožujka 2026. ponovno određena mjera stručne pomoći i potpore u ostvarivanju skrbi za djecu. Predlagatelj je 16. travnja 2026. zaprimio prijavu </w:t>
      </w:r>
      <w:r w:rsidR="00387B61">
        <w:rPr>
          <w:rFonts w:ascii="Arial" w:hAnsi="Arial" w:cs="Arial"/>
        </w:rPr>
        <w:t>Osnovne škole , S.P.S.</w:t>
      </w:r>
      <w:r>
        <w:rPr>
          <w:rFonts w:ascii="Arial" w:hAnsi="Arial" w:cs="Arial"/>
        </w:rPr>
        <w:t xml:space="preserve"> u kojoj je izražena osnovana sumnja na zanemarivanje, zlostavljanje i/ili nasilje u obitelji po</w:t>
      </w:r>
      <w:r w:rsidR="00387B61">
        <w:rPr>
          <w:rFonts w:ascii="Arial" w:hAnsi="Arial" w:cs="Arial"/>
        </w:rPr>
        <w:t xml:space="preserve">činjeno od majke A.J. na štetu mlt. T.B. </w:t>
      </w:r>
      <w:r>
        <w:rPr>
          <w:rFonts w:ascii="Arial" w:hAnsi="Arial" w:cs="Arial"/>
        </w:rPr>
        <w:t>. U prijavi je navedeno da je učiteljic</w:t>
      </w:r>
      <w:r w:rsidR="00387B61">
        <w:rPr>
          <w:rFonts w:ascii="Arial" w:hAnsi="Arial" w:cs="Arial"/>
        </w:rPr>
        <w:t xml:space="preserve">a Područne škole D.C.  uočila da mlt. T.B. </w:t>
      </w:r>
      <w:r>
        <w:rPr>
          <w:rFonts w:ascii="Arial" w:hAnsi="Arial" w:cs="Arial"/>
        </w:rPr>
        <w:t>ispred škole stoji neprimjereno odjevena, na licu je vidljiva modrica a djevojčica je izjavila da je gladna.  Istog dana su djelatnici predlagatelja izvršili terenski očevid u kućanstvu majke djece. Majka je potvrdila modricu djeteta ali nije sigurna na koji način je nastala pa pretpostavlja da je nastala u djetetovoj igri ili prilikom jutrošnjeg odlaska djeteta od kuće. Obavljen je savjetodavni razgovor s majkom kojom prigodom je upozorena na svoja roditeljska prava, dužnosti i obveze. Kućanstvo je zatečeno neuredno. Prilikom razgovora majka je upozorena na svoju obvezu brige o primjerenim uvjetima stanovanja, održavanja stambenog prostora urednim, kao i obvezu brige o osobnoj higijeni i urednosti djece. Upozorena je da je dužna osigurati da djeca redovito pohađaju nastavu, pravovremeno opravdavati izostanke te surađivati sa stručnim radnicima škole uključujući postupanje po prep</w:t>
      </w:r>
      <w:r w:rsidR="00387B61">
        <w:rPr>
          <w:rFonts w:ascii="Arial" w:hAnsi="Arial" w:cs="Arial"/>
        </w:rPr>
        <w:t xml:space="preserve">oruci za pregled mlt. E.B. </w:t>
      </w:r>
      <w:r>
        <w:rPr>
          <w:rFonts w:ascii="Arial" w:hAnsi="Arial" w:cs="Arial"/>
        </w:rPr>
        <w:t xml:space="preserve"> kod p</w:t>
      </w:r>
      <w:r w:rsidR="00387B61">
        <w:rPr>
          <w:rFonts w:ascii="Arial" w:hAnsi="Arial" w:cs="Arial"/>
        </w:rPr>
        <w:t>sihologa. Svojim izjavama A.</w:t>
      </w:r>
      <w:r>
        <w:rPr>
          <w:rFonts w:ascii="Arial" w:hAnsi="Arial" w:cs="Arial"/>
        </w:rPr>
        <w:t xml:space="preserve"> izražava nesuradljiv stav sa stručnjacima škole koju djeca pohađaju i otpor prema sugestijama stručnih radnika. Također je upozorena na svoju obvezu brinuti o zdravlju djece, uključujući pravovremeno odlazak na liječnički i stomatološke preglede. O navedenom događaju obaviješten je Općinski sud u Slavonskom Brodu u postupku radi oduzimanja prava na stanovanje s djecom i povjeravanje svakodnevne skrbi o djeci. Potom su uz suglasnost i nazočnost majke sva djeca odvedena na hitni medicinski</w:t>
      </w:r>
      <w:r w:rsidR="00387B61">
        <w:rPr>
          <w:rFonts w:ascii="Arial" w:hAnsi="Arial" w:cs="Arial"/>
        </w:rPr>
        <w:t xml:space="preserve"> pregled u bolnicu N.B.</w:t>
      </w:r>
      <w:r>
        <w:rPr>
          <w:rFonts w:ascii="Arial" w:hAnsi="Arial" w:cs="Arial"/>
        </w:rPr>
        <w:t>. Mlt. T</w:t>
      </w:r>
      <w:r w:rsidR="00387B61">
        <w:rPr>
          <w:rFonts w:ascii="Arial" w:hAnsi="Arial" w:cs="Arial"/>
        </w:rPr>
        <w:t>.B.</w:t>
      </w:r>
      <w:r>
        <w:rPr>
          <w:rFonts w:ascii="Arial" w:hAnsi="Arial" w:cs="Arial"/>
        </w:rPr>
        <w:t xml:space="preserve"> je dijagnosticiran hematom te sumnja na obiteljsko zlostavljanje i zanemarivanje, ali se fizičkim pregledom ne nalaze sigurni znakovi tjelesnog zlostavljanja. U provedenom postupku procjene ugroženosti prava i dobrobiti djece korišteni su instrumenti socijalnog rada: Liste za procjenu sigurnosti djeteta i Lista za procjenu razvojnih rizika djeteta. Uvidom u Liste za procjenu sigurnosti djeteta rizični čimbenik na strani oca je ponašanje koja značajno odstupa od društveno prihvatljivog (činjenje kaznenih djela krađe) a na strani majke sumnja na povredu djeteta ili tjelesno zlostavljanje, objašnjenja roditelja za ozlijede djeteta su upitne i nedosljedna s vrstom ozlijede, a priroda ozlijede upućuje da sigurnost djeteta može biti neposredno ugrožena, roditelj ne zadovoljava neposredne potrebe djece za nadzorom, hranom, odjećom i ne skrbi o tjelesnom ili psihičkom zdravlju djece, odbija pristup u kuću djeci ili susret s djecom, uvid u tjelesno stanje djeteta, životni uvjeti su opasni i neposredno štete životu i zdravlju djece te postoje trenutačne krizne okolnosti obitelji u kombinaciji s podacima da je roditelj već bio nasilan ili ugrožavajući po djecu, a koje upućuju da sigurnost djece može biti neposredno ugrožena. Zaštitn</w:t>
      </w:r>
      <w:r w:rsidR="00387B61">
        <w:rPr>
          <w:rFonts w:ascii="Arial" w:hAnsi="Arial" w:cs="Arial"/>
        </w:rPr>
        <w:t>i čimbenik na strani mlt. E.</w:t>
      </w:r>
      <w:r>
        <w:rPr>
          <w:rFonts w:ascii="Arial" w:hAnsi="Arial" w:cs="Arial"/>
        </w:rPr>
        <w:t xml:space="preserve"> je kronološka dob, dok je ista rizični čimbenik na strani ostale djece. Također rizični čimbenici na strani djece su veći broj braće i sestara i manji razmak rođenja među djecom, kvaliteta i dostupnost socijalne mreže (ne postoji drugi roditelj ili druge osobe spremne zaštiti djecu) te činjenica da je kućanstvu samo jedna odrasla osoba koja može brinuti za djecu. Zaključeno je da djeca nisu sigurna zato što postoje prijetnje sigurnosti i zaštite sposobnosti primarnih skrbnika nisu dovoljne ili su neprikladne da zaštite djecu od prijetnji sigurnosti. Uvidom u Liste za procjenu razvojnih rizika djeteta rizični čimbenici na strani roditelja su zanemarivanje emocionalnih i obrazovnih potreba djece, sumnja na jednokratno nasilno ponašanje i nasilne odgojne postupke roditelja te nepostojanje kontinuiteta zajedničkog života s roditeljima (otac je bio istražni pritvorenik pet mjeseci), nasilni odgojni postupci prema djeci, činjenica da je u kućanstvu samo jedan roditelj, neprihvaćanje odgovornosti za roditeljstvo, razvojne </w:t>
      </w:r>
      <w:r>
        <w:rPr>
          <w:rFonts w:ascii="Arial" w:hAnsi="Arial" w:cs="Arial"/>
        </w:rPr>
        <w:lastRenderedPageBreak/>
        <w:t>ishode ponašanja djece, izostanak redovitog kontakta između oca i djece, prethodne prijave za zlostavljanje i zanemarivanje djece povijest kontakata sa socijalnom službom zbog narušenih obiteljskih odnosa i nasilja te neprimjerena reakcija na mjere, intervencije i stručnjake socijalne skrbi. Rizičn</w:t>
      </w:r>
      <w:r w:rsidR="00387B61">
        <w:rPr>
          <w:rFonts w:ascii="Arial" w:hAnsi="Arial" w:cs="Arial"/>
        </w:rPr>
        <w:t>i čimbenik na strani mlt. E.</w:t>
      </w:r>
      <w:r>
        <w:rPr>
          <w:rFonts w:ascii="Arial" w:hAnsi="Arial" w:cs="Arial"/>
        </w:rPr>
        <w:t xml:space="preserve"> su problemi u ponašanju i uključenost u vršnjačko nasilje (kao žrtva ili počinitelj) dok je na strani sve djece rizičan čimbenik pretjerano provođenje vremena na internetu koje nije u edukativne svrhe. Zaključeno je da postoji visoka razina rizika, djeca su izrazito razvojno ugrožena postoji veći broj značajnih okolnosti srednjeg ili visokog intenziteta kod roditelja i/ili u obitelji koje ugrožavaju psihofizički i socijalni razvoj djece, prisutni su ponašajni i ostali znakovi da je razvoj djece srednje ili intenzivno ugrožen te su potrebne intenzivne intervencije mjere obiteljsko-pravne zaštite koje će žurno ukloniti ili umanjiti razvojne rizike po djecu.  </w:t>
      </w:r>
      <w:r>
        <w:rPr>
          <w:rFonts w:ascii="Arial" w:hAnsi="Arial" w:cs="Arial" w:eastAsiaTheme="minorHAnsi"/>
          <w:color w:val="000000"/>
        </w:rPr>
        <w:t>S obzirom na sve navedeno, predlagatelj predlaže da sud nakon provedenog postupka donese rješenje kojim se određuje mjera privremenog povjeravanja mlt. djece udomiteljskim obiteljima i ustanovi socijalne skrbi.</w:t>
      </w:r>
    </w:p>
    <w:p w:rsidRPr="000C5CA9" w:rsidR="008356A7" w:rsidP="008356A7" w:rsidRDefault="008356A7">
      <w:pPr>
        <w:pStyle w:val="Standard"/>
        <w:ind w:firstLine="708"/>
        <w:jc w:val="both"/>
        <w:rPr>
          <w:rFonts w:ascii="Arial" w:hAnsi="Arial" w:cs="Arial"/>
        </w:rPr>
      </w:pPr>
    </w:p>
    <w:p w:rsidR="008356A7" w:rsidP="008356A7" w:rsidRDefault="008356A7">
      <w:pPr>
        <w:pStyle w:val="Standard"/>
        <w:ind w:firstLine="708"/>
        <w:jc w:val="both"/>
        <w:rPr>
          <w:rFonts w:ascii="Arial" w:hAnsi="Arial" w:cs="Arial"/>
        </w:rPr>
      </w:pPr>
      <w:r w:rsidRPr="00684EB5">
        <w:rPr>
          <w:rFonts w:ascii="Arial" w:hAnsi="Arial" w:cs="Arial"/>
        </w:rPr>
        <w:t xml:space="preserve">  </w:t>
      </w:r>
      <w:r>
        <w:rPr>
          <w:rFonts w:ascii="Arial" w:hAnsi="Arial" w:cs="Arial" w:eastAsiaTheme="minorHAnsi"/>
          <w:color w:val="000000"/>
        </w:rPr>
        <w:t xml:space="preserve">2. Rješenjem ovog suda poslovni broj R1 Ob-149/2026-2 od 21. travnja 2026. mlt. djeci imenovana je posebna skrbnica </w:t>
      </w:r>
      <w:r w:rsidR="00387B61">
        <w:rPr>
          <w:rFonts w:ascii="Arial" w:hAnsi="Arial" w:cs="Arial"/>
        </w:rPr>
        <w:t xml:space="preserve">A.H. </w:t>
      </w:r>
      <w:r>
        <w:rPr>
          <w:rFonts w:ascii="Arial" w:hAnsi="Arial" w:cs="Arial"/>
        </w:rPr>
        <w:t>,</w:t>
      </w:r>
      <w:r w:rsidR="00387B61">
        <w:rPr>
          <w:rFonts w:ascii="Arial" w:hAnsi="Arial" w:cs="Arial"/>
        </w:rPr>
        <w:t xml:space="preserve"> zaposlenica CZPS</w:t>
      </w:r>
      <w:r>
        <w:rPr>
          <w:rFonts w:ascii="Arial" w:hAnsi="Arial" w:cs="Arial"/>
        </w:rPr>
        <w:t xml:space="preserve">. </w:t>
      </w:r>
    </w:p>
    <w:p w:rsidR="008356A7" w:rsidP="008356A7" w:rsidRDefault="008356A7">
      <w:pPr>
        <w:pStyle w:val="Standard"/>
        <w:ind w:firstLine="708"/>
        <w:jc w:val="both"/>
        <w:rPr>
          <w:rFonts w:ascii="Arial" w:hAnsi="Arial" w:cs="Arial" w:eastAsiaTheme="minorHAnsi"/>
          <w:color w:val="000000"/>
        </w:rPr>
      </w:pPr>
    </w:p>
    <w:p w:rsidR="008356A7" w:rsidP="008356A7" w:rsidRDefault="008356A7">
      <w:pPr>
        <w:pStyle w:val="Standard"/>
        <w:ind w:firstLine="708"/>
        <w:jc w:val="both"/>
        <w:rPr>
          <w:rFonts w:ascii="Arial" w:hAnsi="Arial" w:cs="Arial"/>
        </w:rPr>
      </w:pPr>
      <w:r>
        <w:rPr>
          <w:rFonts w:ascii="Arial" w:hAnsi="Arial" w:cs="Arial"/>
        </w:rPr>
        <w:t xml:space="preserve">3. U skladu s člankom 439. Obiteljskog zakona (Narodne novine 103/15, 98/19, 47/20, 49/23 i 156/23 – dalje: </w:t>
      </w:r>
      <w:proofErr w:type="spellStart"/>
      <w:r>
        <w:rPr>
          <w:rFonts w:ascii="Arial" w:hAnsi="Arial" w:cs="Arial"/>
        </w:rPr>
        <w:t>ObZ</w:t>
      </w:r>
      <w:proofErr w:type="spellEnd"/>
      <w:r>
        <w:rPr>
          <w:rFonts w:ascii="Arial" w:hAnsi="Arial" w:cs="Arial"/>
        </w:rPr>
        <w:t>) sud je u ovom postupku donio odluku bez održavanja rasprave, jer je ocijenjeno da rasprava nije potrebna, a postojanje činjenica temeljem kojih je utvrđeno da mlt. djeci prijeti opasnost za život, zdravlje i dobrobit nesporno proizlazi iz dokaza koje je predlagatelj priložio uz prijedlog.</w:t>
      </w:r>
    </w:p>
    <w:p w:rsidR="008356A7" w:rsidP="008356A7" w:rsidRDefault="008356A7">
      <w:pPr>
        <w:pStyle w:val="Standard"/>
        <w:ind w:firstLine="708"/>
        <w:jc w:val="both"/>
        <w:rPr>
          <w:rFonts w:ascii="Arial" w:hAnsi="Arial" w:cs="Arial"/>
        </w:rPr>
      </w:pPr>
    </w:p>
    <w:p w:rsidR="008356A7" w:rsidP="008356A7" w:rsidRDefault="008356A7">
      <w:pPr>
        <w:autoSpaceDE w:val="false"/>
        <w:autoSpaceDN w:val="false"/>
        <w:adjustRightInd w:val="false"/>
        <w:ind w:firstLine="708"/>
        <w:jc w:val="both"/>
        <w:rPr>
          <w:rFonts w:ascii="Arial" w:hAnsi="Arial" w:cs="Arial"/>
        </w:rPr>
      </w:pPr>
      <w:r w:rsidRPr="00881302">
        <w:rPr>
          <w:rFonts w:ascii="Arial" w:hAnsi="Arial" w:cs="Arial"/>
        </w:rPr>
        <w:t>4. U provedenom dokaznom postupku izvršen je uvid u</w:t>
      </w:r>
      <w:r>
        <w:rPr>
          <w:rFonts w:ascii="Arial" w:hAnsi="Arial" w:cs="Arial"/>
        </w:rPr>
        <w:t xml:space="preserve"> dopis </w:t>
      </w:r>
      <w:r w:rsidR="00387B61">
        <w:rPr>
          <w:rFonts w:ascii="Arial" w:hAnsi="Arial" w:cs="Arial"/>
        </w:rPr>
        <w:t xml:space="preserve">Osnovne škole, </w:t>
      </w:r>
      <w:r>
        <w:rPr>
          <w:rFonts w:ascii="Arial" w:hAnsi="Arial" w:cs="Arial"/>
        </w:rPr>
        <w:t xml:space="preserve"> od 16. travnja 2026., službena zabilješka predlagatelja od 17. travnja 2026., rješenje predlagatelja od 26. ožujka 2026., </w:t>
      </w:r>
      <w:r w:rsidRPr="00881302">
        <w:rPr>
          <w:rFonts w:ascii="Arial" w:hAnsi="Arial" w:cs="Arial"/>
        </w:rPr>
        <w:t xml:space="preserve"> </w:t>
      </w:r>
      <w:r>
        <w:rPr>
          <w:rFonts w:ascii="Arial" w:hAnsi="Arial" w:cs="Arial"/>
        </w:rPr>
        <w:t>ispis digitalnih</w:t>
      </w:r>
      <w:r w:rsidRPr="00881302">
        <w:rPr>
          <w:rFonts w:ascii="Arial" w:hAnsi="Arial" w:cs="Arial"/>
        </w:rPr>
        <w:t xml:space="preserve"> podat</w:t>
      </w:r>
      <w:r>
        <w:rPr>
          <w:rFonts w:ascii="Arial" w:hAnsi="Arial" w:cs="Arial"/>
        </w:rPr>
        <w:t>aka</w:t>
      </w:r>
      <w:r w:rsidRPr="00881302">
        <w:rPr>
          <w:rFonts w:ascii="Arial" w:hAnsi="Arial" w:cs="Arial"/>
        </w:rPr>
        <w:t xml:space="preserve"> matice rođenih za mlt. djecu</w:t>
      </w:r>
      <w:r>
        <w:rPr>
          <w:rFonts w:ascii="Arial" w:hAnsi="Arial" w:cs="Arial"/>
        </w:rPr>
        <w:t>,</w:t>
      </w:r>
      <w:r w:rsidRPr="00881302">
        <w:rPr>
          <w:rFonts w:ascii="Arial" w:hAnsi="Arial" w:cs="Arial"/>
        </w:rPr>
        <w:t xml:space="preserve"> </w:t>
      </w:r>
      <w:r>
        <w:rPr>
          <w:rFonts w:ascii="Arial" w:hAnsi="Arial" w:cs="Arial"/>
        </w:rPr>
        <w:t xml:space="preserve"> zapisnik predlagatelja od 17. travnja 2026., službena zabilješka psihologa od 17. travnja 2026., medicinsku dokumentaciju za mlt. djecu.</w:t>
      </w:r>
    </w:p>
    <w:p w:rsidR="008356A7" w:rsidP="008356A7" w:rsidRDefault="008356A7">
      <w:pPr>
        <w:pStyle w:val="Standard"/>
        <w:ind w:firstLine="708"/>
        <w:jc w:val="both"/>
        <w:rPr>
          <w:rFonts w:ascii="Arial" w:hAnsi="Arial" w:cs="Arial"/>
        </w:rPr>
      </w:pPr>
    </w:p>
    <w:p w:rsidR="008356A7" w:rsidP="00387B61" w:rsidRDefault="008356A7">
      <w:pPr>
        <w:pStyle w:val="Standard"/>
        <w:ind w:firstLine="708"/>
        <w:jc w:val="both"/>
        <w:rPr>
          <w:rFonts w:ascii="Arial" w:hAnsi="Arial" w:cs="Arial"/>
        </w:rPr>
      </w:pPr>
      <w:r w:rsidRPr="004B3995">
        <w:rPr>
          <w:rFonts w:ascii="Arial" w:hAnsi="Arial" w:cs="Arial"/>
        </w:rPr>
        <w:t xml:space="preserve">4.1. Iz priloženih ispisa digitalnih podataka matice rođenih za mlt. djecu proizlazi da </w:t>
      </w:r>
      <w:r w:rsidR="00387B61">
        <w:rPr>
          <w:rFonts w:ascii="Arial" w:hAnsi="Arial" w:cs="Arial"/>
        </w:rPr>
        <w:t>je mlt. E.J.  rođen .</w:t>
      </w:r>
      <w:r w:rsidRPr="004B3995">
        <w:rPr>
          <w:rFonts w:ascii="Arial" w:hAnsi="Arial" w:cs="Arial"/>
        </w:rPr>
        <w:t>.</w:t>
      </w:r>
      <w:r>
        <w:rPr>
          <w:rFonts w:ascii="Arial" w:hAnsi="Arial" w:cs="Arial"/>
        </w:rPr>
        <w:t xml:space="preserve">, a njegovi roditelji su majka </w:t>
      </w:r>
      <w:r w:rsidR="00387B61">
        <w:rPr>
          <w:rFonts w:ascii="Arial" w:hAnsi="Arial" w:cs="Arial"/>
        </w:rPr>
        <w:t xml:space="preserve">A.J. </w:t>
      </w:r>
      <w:r w:rsidRPr="004B3995">
        <w:rPr>
          <w:rFonts w:ascii="Arial" w:hAnsi="Arial" w:cs="Arial"/>
        </w:rPr>
        <w:t xml:space="preserve"> i </w:t>
      </w:r>
      <w:r>
        <w:rPr>
          <w:rFonts w:ascii="Arial" w:hAnsi="Arial" w:cs="Arial"/>
        </w:rPr>
        <w:t xml:space="preserve">otac </w:t>
      </w:r>
      <w:r w:rsidR="00387B61">
        <w:rPr>
          <w:rFonts w:ascii="Arial" w:hAnsi="Arial" w:cs="Arial"/>
        </w:rPr>
        <w:t>R.B.</w:t>
      </w:r>
      <w:r w:rsidRPr="004B3995">
        <w:rPr>
          <w:rFonts w:ascii="Arial" w:hAnsi="Arial" w:cs="Arial"/>
        </w:rPr>
        <w:t xml:space="preserve">. </w:t>
      </w:r>
      <w:r>
        <w:rPr>
          <w:rFonts w:ascii="Arial" w:hAnsi="Arial" w:cs="Arial"/>
        </w:rPr>
        <w:t>M</w:t>
      </w:r>
      <w:r w:rsidR="00387B61">
        <w:rPr>
          <w:rFonts w:ascii="Arial" w:hAnsi="Arial" w:cs="Arial"/>
        </w:rPr>
        <w:t>lt. E.B.</w:t>
      </w:r>
      <w:r w:rsidRPr="004B3995">
        <w:rPr>
          <w:rFonts w:ascii="Arial" w:hAnsi="Arial" w:cs="Arial"/>
        </w:rPr>
        <w:t xml:space="preserve"> rođena</w:t>
      </w:r>
      <w:r w:rsidR="00387B61">
        <w:rPr>
          <w:rFonts w:ascii="Arial" w:hAnsi="Arial" w:cs="Arial"/>
        </w:rPr>
        <w:t xml:space="preserve"> je ..., mlt. M.B.</w:t>
      </w:r>
      <w:r w:rsidRPr="004B3995">
        <w:rPr>
          <w:rFonts w:ascii="Arial" w:hAnsi="Arial" w:cs="Arial"/>
        </w:rPr>
        <w:t xml:space="preserve"> rođen</w:t>
      </w:r>
      <w:r>
        <w:rPr>
          <w:rFonts w:ascii="Arial" w:hAnsi="Arial" w:cs="Arial"/>
        </w:rPr>
        <w:t xml:space="preserve"> je</w:t>
      </w:r>
      <w:r w:rsidR="00387B61">
        <w:rPr>
          <w:rFonts w:ascii="Arial" w:hAnsi="Arial" w:cs="Arial"/>
        </w:rPr>
        <w:t xml:space="preserve"> ..., mlt. T.B. </w:t>
      </w:r>
      <w:r w:rsidRPr="004B3995">
        <w:rPr>
          <w:rFonts w:ascii="Arial" w:hAnsi="Arial" w:cs="Arial"/>
        </w:rPr>
        <w:t>rođena</w:t>
      </w:r>
      <w:r>
        <w:rPr>
          <w:rFonts w:ascii="Arial" w:hAnsi="Arial" w:cs="Arial"/>
        </w:rPr>
        <w:t xml:space="preserve"> je</w:t>
      </w:r>
      <w:r w:rsidR="00387B61">
        <w:rPr>
          <w:rFonts w:ascii="Arial" w:hAnsi="Arial" w:cs="Arial"/>
        </w:rPr>
        <w:t xml:space="preserve"> ..</w:t>
      </w:r>
      <w:r w:rsidRPr="004B3995">
        <w:rPr>
          <w:rFonts w:ascii="Arial" w:hAnsi="Arial" w:cs="Arial"/>
        </w:rPr>
        <w:t>.</w:t>
      </w:r>
      <w:r>
        <w:rPr>
          <w:rFonts w:ascii="Arial" w:hAnsi="Arial" w:cs="Arial"/>
        </w:rPr>
        <w:t xml:space="preserve">, a </w:t>
      </w:r>
      <w:r w:rsidRPr="004B3995">
        <w:rPr>
          <w:rFonts w:ascii="Arial" w:hAnsi="Arial" w:cs="Arial"/>
        </w:rPr>
        <w:t xml:space="preserve">mlt. </w:t>
      </w:r>
      <w:r w:rsidR="00387B61">
        <w:rPr>
          <w:rFonts w:ascii="Arial" w:hAnsi="Arial" w:cs="Arial"/>
        </w:rPr>
        <w:t xml:space="preserve">S.B. </w:t>
      </w:r>
      <w:r w:rsidRPr="004B3995">
        <w:rPr>
          <w:rFonts w:ascii="Arial" w:hAnsi="Arial" w:cs="Arial"/>
        </w:rPr>
        <w:t xml:space="preserve">rođen </w:t>
      </w:r>
      <w:r>
        <w:rPr>
          <w:rFonts w:ascii="Arial" w:hAnsi="Arial" w:cs="Arial"/>
        </w:rPr>
        <w:t xml:space="preserve">je </w:t>
      </w:r>
      <w:r w:rsidR="00387B61">
        <w:rPr>
          <w:rFonts w:ascii="Arial" w:hAnsi="Arial" w:cs="Arial"/>
        </w:rPr>
        <w:t>..</w:t>
      </w:r>
      <w:r w:rsidRPr="004B3995">
        <w:rPr>
          <w:rFonts w:ascii="Arial" w:hAnsi="Arial" w:cs="Arial"/>
        </w:rPr>
        <w:t xml:space="preserve">., </w:t>
      </w:r>
      <w:r w:rsidR="00387B61">
        <w:rPr>
          <w:rFonts w:ascii="Arial" w:hAnsi="Arial" w:cs="Arial"/>
        </w:rPr>
        <w:t xml:space="preserve"> i mlt. T.J., rođena ..</w:t>
      </w:r>
      <w:r>
        <w:rPr>
          <w:rFonts w:ascii="Arial" w:hAnsi="Arial" w:cs="Arial"/>
        </w:rPr>
        <w:t xml:space="preserve">, a njihovi roditelji su majka </w:t>
      </w:r>
      <w:r w:rsidR="00387B61">
        <w:rPr>
          <w:rFonts w:ascii="Arial" w:hAnsi="Arial" w:cs="Arial"/>
        </w:rPr>
        <w:t xml:space="preserve">A.J. </w:t>
      </w:r>
      <w:r w:rsidRPr="004B3995">
        <w:rPr>
          <w:rFonts w:ascii="Arial" w:hAnsi="Arial" w:cs="Arial"/>
        </w:rPr>
        <w:t xml:space="preserve"> i</w:t>
      </w:r>
      <w:r>
        <w:rPr>
          <w:rFonts w:ascii="Arial" w:hAnsi="Arial" w:cs="Arial"/>
        </w:rPr>
        <w:t xml:space="preserve"> otac</w:t>
      </w:r>
      <w:r w:rsidR="00387B61">
        <w:rPr>
          <w:rFonts w:ascii="Arial" w:hAnsi="Arial" w:cs="Arial"/>
        </w:rPr>
        <w:t xml:space="preserve"> Ž.B.</w:t>
      </w:r>
      <w:r>
        <w:rPr>
          <w:rFonts w:ascii="Arial" w:hAnsi="Arial" w:cs="Arial"/>
        </w:rPr>
        <w:t xml:space="preserve">. </w:t>
      </w:r>
    </w:p>
    <w:p w:rsidR="008356A7" w:rsidP="008356A7" w:rsidRDefault="008356A7">
      <w:pPr>
        <w:pStyle w:val="Standard"/>
        <w:ind w:firstLine="708"/>
        <w:jc w:val="both"/>
        <w:rPr>
          <w:rFonts w:ascii="Arial" w:hAnsi="Arial" w:cs="Arial"/>
        </w:rPr>
      </w:pPr>
    </w:p>
    <w:p w:rsidR="008356A7" w:rsidP="00387B61" w:rsidRDefault="008356A7">
      <w:pPr>
        <w:pStyle w:val="Standard"/>
        <w:ind w:firstLine="708"/>
        <w:jc w:val="both"/>
        <w:rPr>
          <w:rFonts w:ascii="Arial" w:hAnsi="Arial" w:cs="Arial"/>
        </w:rPr>
      </w:pPr>
      <w:r>
        <w:rPr>
          <w:rFonts w:ascii="Arial" w:hAnsi="Arial" w:cs="Arial"/>
        </w:rPr>
        <w:t>4.2.Uvidom u rješenje predlagatelja od 17. travnja 2026</w:t>
      </w:r>
      <w:r w:rsidRPr="00805CA7">
        <w:rPr>
          <w:rFonts w:ascii="Arial" w:hAnsi="Arial" w:cs="Arial"/>
        </w:rPr>
        <w:t>.</w:t>
      </w:r>
      <w:r>
        <w:rPr>
          <w:rFonts w:ascii="Arial" w:hAnsi="Arial" w:cs="Arial"/>
        </w:rPr>
        <w:t xml:space="preserve"> utvrđeno je da je Područni ured nakon zaprimanja</w:t>
      </w:r>
      <w:r w:rsidR="00387B61">
        <w:rPr>
          <w:rFonts w:ascii="Arial" w:hAnsi="Arial" w:cs="Arial"/>
        </w:rPr>
        <w:t xml:space="preserve"> izvješća Osnovne škole</w:t>
      </w:r>
      <w:r>
        <w:rPr>
          <w:rFonts w:ascii="Arial" w:hAnsi="Arial" w:cs="Arial"/>
        </w:rPr>
        <w:t xml:space="preserve">, terenskog izvida, obavljenog liječničkog pregleda djece te provedenog postupka procjene ugroženosti prava i dobrobiti djece, a zbog poduzimanja daljnjih odgovarajućih mjera za zaštitu osobnih prava i dobrobiti djece. </w:t>
      </w:r>
      <w:r w:rsidR="00387B61">
        <w:rPr>
          <w:rFonts w:ascii="Arial" w:hAnsi="Arial" w:cs="Arial"/>
        </w:rPr>
        <w:t>Roditeljima R.B. i A.J.</w:t>
      </w:r>
      <w:r>
        <w:rPr>
          <w:rFonts w:ascii="Arial" w:hAnsi="Arial" w:cs="Arial"/>
        </w:rPr>
        <w:t xml:space="preserve"> određenja je žurna mjera izdvajanja i smještaja izvan obitelji</w:t>
      </w:r>
      <w:r w:rsidR="00387B61">
        <w:rPr>
          <w:rFonts w:ascii="Arial" w:hAnsi="Arial" w:cs="Arial"/>
        </w:rPr>
        <w:t xml:space="preserve">. Roditeljima Ž.B. i A.J. </w:t>
      </w:r>
      <w:r>
        <w:rPr>
          <w:rFonts w:ascii="Arial" w:hAnsi="Arial" w:cs="Arial"/>
        </w:rPr>
        <w:t xml:space="preserve"> određena je žurna mjera izdvajanja i smještaja izvan obitelji djece mlt. </w:t>
      </w:r>
      <w:r w:rsidR="00387B61">
        <w:rPr>
          <w:rFonts w:ascii="Arial" w:hAnsi="Arial" w:cs="Arial"/>
        </w:rPr>
        <w:t>E.B.,  mlt. M.B., mlt. T.B. i mlt. S.B. i mlt. T.J.</w:t>
      </w:r>
      <w:r>
        <w:rPr>
          <w:rFonts w:ascii="Arial" w:hAnsi="Arial" w:cs="Arial"/>
        </w:rPr>
        <w:t xml:space="preserve">. Mlt. </w:t>
      </w:r>
      <w:r w:rsidR="00387B61">
        <w:rPr>
          <w:rFonts w:ascii="Arial" w:hAnsi="Arial" w:cs="Arial"/>
        </w:rPr>
        <w:t xml:space="preserve"> E.J. </w:t>
      </w:r>
      <w:r>
        <w:rPr>
          <w:rFonts w:ascii="Arial" w:hAnsi="Arial" w:cs="Arial"/>
        </w:rPr>
        <w:t>privremeno je smješten u udo</w:t>
      </w:r>
      <w:r w:rsidR="00387B61">
        <w:rPr>
          <w:rFonts w:ascii="Arial" w:hAnsi="Arial" w:cs="Arial"/>
        </w:rPr>
        <w:t>miteljsku obitelj V.M. , mlt. E.B.</w:t>
      </w:r>
      <w:r>
        <w:rPr>
          <w:rFonts w:ascii="Arial" w:hAnsi="Arial" w:cs="Arial"/>
        </w:rPr>
        <w:t xml:space="preserve"> u udo</w:t>
      </w:r>
      <w:r w:rsidR="00387B61">
        <w:rPr>
          <w:rFonts w:ascii="Arial" w:hAnsi="Arial" w:cs="Arial"/>
        </w:rPr>
        <w:t>miteljsku obitelj I.R.</w:t>
      </w:r>
      <w:r>
        <w:rPr>
          <w:rFonts w:ascii="Arial" w:hAnsi="Arial" w:cs="Arial"/>
        </w:rPr>
        <w:t>. M</w:t>
      </w:r>
      <w:r w:rsidR="00387B61">
        <w:rPr>
          <w:rFonts w:ascii="Arial" w:hAnsi="Arial" w:cs="Arial"/>
        </w:rPr>
        <w:t>lt. T.B. i mlt. T.J.</w:t>
      </w:r>
      <w:r>
        <w:rPr>
          <w:rFonts w:ascii="Arial" w:hAnsi="Arial" w:cs="Arial"/>
        </w:rPr>
        <w:t xml:space="preserve"> u udo</w:t>
      </w:r>
      <w:r w:rsidR="00387B61">
        <w:rPr>
          <w:rFonts w:ascii="Arial" w:hAnsi="Arial" w:cs="Arial"/>
        </w:rPr>
        <w:t>miteljsku obitelj A.S.</w:t>
      </w:r>
      <w:r>
        <w:rPr>
          <w:rFonts w:ascii="Arial" w:hAnsi="Arial" w:cs="Arial"/>
        </w:rPr>
        <w:t>,</w:t>
      </w:r>
      <w:r w:rsidR="00387B61">
        <w:rPr>
          <w:rFonts w:ascii="Arial" w:hAnsi="Arial" w:cs="Arial"/>
        </w:rPr>
        <w:t xml:space="preserve"> a mlt. M.B. i mlt. S.B.</w:t>
      </w:r>
      <w:r>
        <w:rPr>
          <w:rFonts w:ascii="Arial" w:hAnsi="Arial" w:cs="Arial"/>
        </w:rPr>
        <w:t xml:space="preserve"> u udomi</w:t>
      </w:r>
      <w:r w:rsidR="00387B61">
        <w:rPr>
          <w:rFonts w:ascii="Arial" w:hAnsi="Arial" w:cs="Arial"/>
        </w:rPr>
        <w:t>teljsku obitelj A.B.</w:t>
      </w:r>
      <w:r>
        <w:rPr>
          <w:rFonts w:ascii="Arial" w:hAnsi="Arial" w:cs="Arial"/>
        </w:rPr>
        <w:t xml:space="preserve">. </w:t>
      </w:r>
    </w:p>
    <w:p w:rsidR="008356A7" w:rsidP="008356A7" w:rsidRDefault="008356A7">
      <w:pPr>
        <w:pStyle w:val="Standard"/>
        <w:ind w:firstLine="708"/>
        <w:jc w:val="both"/>
        <w:rPr>
          <w:rFonts w:ascii="Arial" w:hAnsi="Arial" w:cs="Arial"/>
        </w:rPr>
      </w:pPr>
    </w:p>
    <w:p w:rsidR="008356A7" w:rsidP="008356A7" w:rsidRDefault="008356A7">
      <w:pPr>
        <w:pStyle w:val="Standard"/>
        <w:ind w:firstLine="708"/>
        <w:jc w:val="both"/>
        <w:rPr>
          <w:rFonts w:ascii="Arial" w:hAnsi="Arial" w:cs="Arial"/>
        </w:rPr>
      </w:pPr>
      <w:r>
        <w:rPr>
          <w:rFonts w:ascii="Arial" w:hAnsi="Arial" w:cs="Arial"/>
        </w:rPr>
        <w:t>4.3.Iz zapisnika odnosno mišljenja H</w:t>
      </w:r>
      <w:r w:rsidR="00387B61">
        <w:rPr>
          <w:rFonts w:ascii="Arial" w:hAnsi="Arial" w:cs="Arial"/>
        </w:rPr>
        <w:t>ZSR</w:t>
      </w:r>
      <w:r>
        <w:rPr>
          <w:rFonts w:ascii="Arial" w:hAnsi="Arial" w:cs="Arial"/>
        </w:rPr>
        <w:t xml:space="preserve"> od 17. travnja 2026. razvidno je da je Područni ured </w:t>
      </w:r>
      <w:r w:rsidR="00387B61">
        <w:rPr>
          <w:rFonts w:ascii="Arial" w:hAnsi="Arial" w:cs="Arial"/>
        </w:rPr>
        <w:t>N.G.</w:t>
      </w:r>
      <w:r>
        <w:rPr>
          <w:rFonts w:ascii="Arial" w:hAnsi="Arial" w:cs="Arial"/>
        </w:rPr>
        <w:t xml:space="preserve"> 16. travnja 2026. zaprimio </w:t>
      </w:r>
      <w:r w:rsidR="00387B61">
        <w:rPr>
          <w:rFonts w:ascii="Arial" w:hAnsi="Arial" w:cs="Arial"/>
        </w:rPr>
        <w:t xml:space="preserve"> izvješće Osnovne škole </w:t>
      </w:r>
      <w:r>
        <w:rPr>
          <w:rFonts w:ascii="Arial" w:hAnsi="Arial" w:cs="Arial"/>
        </w:rPr>
        <w:t>, u kojoj je izražena osnovana sumnja na zanemarivanje, zlostavljanje i/ili nasilje u obitelji po</w:t>
      </w:r>
      <w:r w:rsidR="00387B61">
        <w:rPr>
          <w:rFonts w:ascii="Arial" w:hAnsi="Arial" w:cs="Arial"/>
        </w:rPr>
        <w:t>činjeno od majke A.J. na štetu mlt. T.B.</w:t>
      </w:r>
      <w:r>
        <w:rPr>
          <w:rFonts w:ascii="Arial" w:hAnsi="Arial" w:cs="Arial"/>
        </w:rPr>
        <w:t xml:space="preserve">, u prijavi je navedeno da je učiteljica </w:t>
      </w:r>
      <w:r w:rsidR="00387B61">
        <w:rPr>
          <w:rFonts w:ascii="Arial" w:hAnsi="Arial" w:cs="Arial"/>
        </w:rPr>
        <w:lastRenderedPageBreak/>
        <w:t>Područne škole D.C. uočila da mlt. T.B.</w:t>
      </w:r>
      <w:r>
        <w:rPr>
          <w:rFonts w:ascii="Arial" w:hAnsi="Arial" w:cs="Arial"/>
        </w:rPr>
        <w:t xml:space="preserve"> ispred škole sastoji neprimjereno odjevena, na licu je vidljiva modrica, a djevojčica je izjavila da je gladna. Stručni radnici su navedenog dana izvršili terenski očevid u kućanstvu majke djece, a majka je potvrdila modricu djeteta, ali nije siguran na koji način je nastala pa pretpostavlja da je nastala u djetetovoj igri. Istom prilikom je obavljen s majkom savjetodavni razgovor te je ista upozorena na svoja roditeljska prava, dužnosti i obve</w:t>
      </w:r>
      <w:r w:rsidR="00387B61">
        <w:rPr>
          <w:rFonts w:ascii="Arial" w:hAnsi="Arial" w:cs="Arial"/>
        </w:rPr>
        <w:t>ze. Svojim izjavama majka A.</w:t>
      </w:r>
      <w:r>
        <w:rPr>
          <w:rFonts w:ascii="Arial" w:hAnsi="Arial" w:cs="Arial"/>
        </w:rPr>
        <w:t xml:space="preserve"> izražava nesuradljiv stav prema stručnjacima škole i prema sugestijama stručnih radnika. Potom su sva djeca odvedena na l</w:t>
      </w:r>
      <w:r w:rsidR="00456234">
        <w:rPr>
          <w:rFonts w:ascii="Arial" w:hAnsi="Arial" w:cs="Arial"/>
        </w:rPr>
        <w:t>iječnički pregled. Mlt T.B.</w:t>
      </w:r>
      <w:r>
        <w:rPr>
          <w:rFonts w:ascii="Arial" w:hAnsi="Arial" w:cs="Arial"/>
        </w:rPr>
        <w:t xml:space="preserve"> je dijagnosticiran hematom </w:t>
      </w:r>
      <w:proofErr w:type="spellStart"/>
      <w:r>
        <w:rPr>
          <w:rFonts w:ascii="Arial" w:hAnsi="Arial" w:cs="Arial"/>
        </w:rPr>
        <w:t>faciei</w:t>
      </w:r>
      <w:proofErr w:type="spellEnd"/>
      <w:r>
        <w:rPr>
          <w:rFonts w:ascii="Arial" w:hAnsi="Arial" w:cs="Arial"/>
        </w:rPr>
        <w:t xml:space="preserve"> reg. </w:t>
      </w:r>
      <w:proofErr w:type="spellStart"/>
      <w:r>
        <w:rPr>
          <w:rFonts w:ascii="Arial" w:hAnsi="Arial" w:cs="Arial"/>
        </w:rPr>
        <w:t>Zygomantica</w:t>
      </w:r>
      <w:proofErr w:type="spellEnd"/>
      <w:r>
        <w:rPr>
          <w:rFonts w:ascii="Arial" w:hAnsi="Arial" w:cs="Arial"/>
        </w:rPr>
        <w:t xml:space="preserve"> te sumnja na obiteljsko zlostavljanje i zanemarivanje, ali se fizikalnim pregledom ne nalaze sigurni znakovi tjelesnog zlostavljanja. U provedenom postupku procjene ugroženosti prava i dobrobiti djece na strani majke se sumnja na tešku povredu djeteta ili tjelesno zlostavljanje, objašnjenja roditelja za ozljede djeteta su upitna ili nedosljedna s vrstom ozljede, a priroda ozljede upućuje da sigurnost djeteta može biti neposredno ugrožena, roditelj ne zadovoljava neposredne potrebe djece za nadzorom, hranom, odjećom i ne skrbi o tjelesnom ili psihičkom zdravlju djece, odbija pristup u kuću djeci ili susret s djecom, uvid u tjelesno stanje djeteta, životni uvjeti su opasni i neposredno štete životu i zdravlju djece te postoje trenutačne krizne okolnosti u obitelji u kombinaciji s podacima da je roditelj već bio nasilan po djecu. Zaključeno je da djeca nisu sigurna zato što postoje prijetnje sigurnosti  i zaštitne sposobnosti primarnih skrbnika nisu na stani roditelj asu zanemarivanje emocionalnih i obrazovnih potreba djece, sumnja na jednokratno nasilno ponašanje i nasilne odgojne postupke roditelja te nepostojanje kontinuiteta zajedničkog života s roditeljima, nasilni odgojni postupci prema djeci, činjenica a je u kućanstvu kao jedan roditelj, neprihvaćanje odgovornosti za roditeljstvo, redovni kontakt između oca i djece, prethodne prijave za zlostavljanje i zanemarivanje djece povijest kontakata s socijalnom službom zbog narušenih obiteljskih odnosa i nasilja te neprimjerne reakcije na mjere, intervencije i stručnjake socijalne skrbi. Zaključeno je da postoji visoka razina rizika, djeca su izrazito razvojno ugrožena, postoji veći broj značajnih okolnosti srednjem ili visokog intenziteta kod roditelja u obitelji koje ugrožavaju psihofizički i socijalni razvoj djece, prisutni su ponašajni i ostali znakovi da je razvoj djece srdnje ili intenzivno ugroženi te su potrebne intenzivne intervencije i mjere obiteljsko pravne zaštite koje će žurno otkloniti ili umanjiti razvojne rizike po djecu. Povratkom u vlastitu obitelj bilo bi dovedeno u opasnost zdravlje i život djece te ugrožen pravilan </w:t>
      </w:r>
      <w:proofErr w:type="spellStart"/>
      <w:r>
        <w:rPr>
          <w:rFonts w:ascii="Arial" w:hAnsi="Arial" w:cs="Arial"/>
        </w:rPr>
        <w:t>psihotjelesni</w:t>
      </w:r>
      <w:proofErr w:type="spellEnd"/>
      <w:r>
        <w:rPr>
          <w:rFonts w:ascii="Arial" w:hAnsi="Arial" w:cs="Arial"/>
        </w:rPr>
        <w:t xml:space="preserve"> i socijalni razvoj djece.</w:t>
      </w:r>
      <w:r w:rsidRPr="00E638EA">
        <w:rPr>
          <w:rFonts w:ascii="Arial" w:hAnsi="Arial" w:cs="Arial"/>
        </w:rPr>
        <w:t xml:space="preserve"> </w:t>
      </w:r>
      <w:r w:rsidRPr="00D23023">
        <w:rPr>
          <w:rFonts w:ascii="Arial" w:hAnsi="Arial" w:cs="Arial"/>
        </w:rPr>
        <w:t>Stoga je zaključak stručnog tima predlagatelja da je roditeljima potrebno odrediti mjeru žurnog izdvajanja i smještaja izvan obitelji mlt. djece radi određivanja mjere privremenog povjeravanja i smještaja mlt. djece izvan obitelji, na razdoblje do 30 dana.</w:t>
      </w:r>
    </w:p>
    <w:p w:rsidRPr="00D23023" w:rsidR="008356A7" w:rsidP="008356A7" w:rsidRDefault="008356A7">
      <w:pPr>
        <w:pStyle w:val="Standard"/>
        <w:jc w:val="both"/>
        <w:rPr>
          <w:rFonts w:ascii="Arial" w:hAnsi="Arial" w:cs="Arial"/>
        </w:rPr>
      </w:pPr>
    </w:p>
    <w:p w:rsidR="008356A7" w:rsidP="008356A7" w:rsidRDefault="008356A7">
      <w:pPr>
        <w:pStyle w:val="Standard"/>
        <w:ind w:firstLine="708"/>
        <w:jc w:val="both"/>
        <w:rPr>
          <w:rFonts w:ascii="Arial" w:hAnsi="Arial" w:cs="Arial"/>
        </w:rPr>
      </w:pPr>
      <w:r>
        <w:rPr>
          <w:rFonts w:ascii="Arial" w:hAnsi="Arial" w:cs="Arial"/>
        </w:rPr>
        <w:t xml:space="preserve">5. Odredbom članka 150. stavak 1. </w:t>
      </w:r>
      <w:proofErr w:type="spellStart"/>
      <w:r>
        <w:rPr>
          <w:rFonts w:ascii="Arial" w:hAnsi="Arial" w:cs="Arial"/>
        </w:rPr>
        <w:t>ObZ</w:t>
      </w:r>
      <w:proofErr w:type="spellEnd"/>
      <w:r>
        <w:rPr>
          <w:rFonts w:ascii="Arial" w:hAnsi="Arial" w:cs="Arial"/>
        </w:rPr>
        <w:t xml:space="preserve"> propisano je da će sud će donijeti rješenje u izvanparničnom postupku o privremenom povjeravanju djeteta drugoj osobi, udomiteljskoj obitelji ili ustanovi socijalne skrbi, kao i o smještaju djeteta izvan obitelji na prijedlog Hrvatskog zavoda za socijalni rad kad je dijete prethodno bilo žurno izdvojeno sukladno odredbama članaka 135. do 138. toga Zakona.</w:t>
      </w:r>
    </w:p>
    <w:p w:rsidR="008356A7" w:rsidP="008356A7" w:rsidRDefault="008356A7">
      <w:pPr>
        <w:pStyle w:val="Standard"/>
        <w:ind w:firstLine="708"/>
        <w:jc w:val="both"/>
        <w:rPr>
          <w:rFonts w:ascii="Arial" w:hAnsi="Arial" w:cs="Arial"/>
        </w:rPr>
      </w:pPr>
    </w:p>
    <w:p w:rsidR="008356A7" w:rsidP="008356A7" w:rsidRDefault="008356A7">
      <w:pPr>
        <w:pStyle w:val="Standard"/>
        <w:ind w:firstLine="708"/>
        <w:jc w:val="both"/>
        <w:rPr>
          <w:rFonts w:ascii="Arial" w:hAnsi="Arial" w:cs="Arial"/>
        </w:rPr>
      </w:pPr>
      <w:r>
        <w:rPr>
          <w:rFonts w:ascii="Arial" w:hAnsi="Arial" w:cs="Arial"/>
        </w:rPr>
        <w:t>6. Na osnovu svih dokaza provedenih u postupku, ocjena je suda da navedene činjenice i okolnosti nedvojbeno upućuju na zaključak kako u konkretnom slučaju postoji opasnost za zdravlje, život i dobrobit mlt. djece, zbog čega su potrebne trenutačne intervencije i mjere obiteljsko-pravne zaštite, koje će otkloniti ili umanjiti te rizike i vjerojatnost razvojne štete po mlt. djecu.</w:t>
      </w:r>
    </w:p>
    <w:p w:rsidR="008356A7" w:rsidP="008356A7" w:rsidRDefault="008356A7">
      <w:pPr>
        <w:pStyle w:val="Standard"/>
        <w:ind w:firstLine="708"/>
        <w:jc w:val="both"/>
        <w:rPr>
          <w:rFonts w:ascii="Arial" w:hAnsi="Arial" w:cs="Arial"/>
        </w:rPr>
      </w:pPr>
    </w:p>
    <w:p w:rsidR="008356A7" w:rsidP="008356A7" w:rsidRDefault="008356A7">
      <w:pPr>
        <w:pStyle w:val="Standard"/>
        <w:jc w:val="both"/>
        <w:rPr>
          <w:rFonts w:ascii="Arial" w:hAnsi="Arial" w:cs="Arial"/>
        </w:rPr>
      </w:pPr>
      <w:r>
        <w:rPr>
          <w:rFonts w:ascii="Arial" w:hAnsi="Arial" w:cs="Arial"/>
        </w:rPr>
        <w:lastRenderedPageBreak/>
        <w:tab/>
        <w:t>7. S obzirom da se navedene opasnosti nisu mogle otkloniti bilo kojom blažom mjerom, da su mlt. djeca prethodno žurno izdvojena iz obitelji roditelja na temelju odluke Hrvatskog zavoda za socijalni ra</w:t>
      </w:r>
      <w:r w:rsidR="00456234">
        <w:rPr>
          <w:rFonts w:ascii="Arial" w:hAnsi="Arial" w:cs="Arial"/>
        </w:rPr>
        <w:t>d, Područnog ureda</w:t>
      </w:r>
      <w:bookmarkStart w:name="_GoBack" w:id="0"/>
      <w:bookmarkEnd w:id="0"/>
      <w:r w:rsidR="00456234">
        <w:rPr>
          <w:rFonts w:ascii="Arial" w:hAnsi="Arial" w:cs="Arial"/>
        </w:rPr>
        <w:t xml:space="preserve"> N.G.</w:t>
      </w:r>
      <w:r>
        <w:rPr>
          <w:rFonts w:ascii="Arial" w:hAnsi="Arial" w:cs="Arial"/>
        </w:rPr>
        <w:t xml:space="preserve"> zbog okolnosti naznačenih u članku 135. </w:t>
      </w:r>
      <w:proofErr w:type="spellStart"/>
      <w:r>
        <w:rPr>
          <w:rFonts w:ascii="Arial" w:hAnsi="Arial" w:cs="Arial"/>
        </w:rPr>
        <w:t>ObZ</w:t>
      </w:r>
      <w:proofErr w:type="spellEnd"/>
      <w:r>
        <w:rPr>
          <w:rFonts w:ascii="Arial" w:hAnsi="Arial" w:cs="Arial"/>
        </w:rPr>
        <w:t xml:space="preserve">, a da iste okolnosti i nadalje postoje, odluka suda temelji se na članku 150. i članku 152. </w:t>
      </w:r>
      <w:proofErr w:type="spellStart"/>
      <w:r>
        <w:rPr>
          <w:rFonts w:ascii="Arial" w:hAnsi="Arial" w:cs="Arial"/>
        </w:rPr>
        <w:t>ObZ</w:t>
      </w:r>
      <w:proofErr w:type="spellEnd"/>
      <w:r>
        <w:rPr>
          <w:rFonts w:ascii="Arial" w:hAnsi="Arial" w:cs="Arial"/>
        </w:rPr>
        <w:t xml:space="preserve">, zbog čega je odlučeno kao u točkama I, II, III i IV izreke ovog rješenja. </w:t>
      </w:r>
    </w:p>
    <w:p w:rsidR="008356A7" w:rsidP="008356A7" w:rsidRDefault="008356A7">
      <w:pPr>
        <w:pStyle w:val="Standard"/>
        <w:jc w:val="both"/>
        <w:rPr>
          <w:rFonts w:ascii="Arial" w:hAnsi="Arial" w:cs="Arial"/>
        </w:rPr>
      </w:pPr>
    </w:p>
    <w:p w:rsidR="008356A7" w:rsidP="008356A7" w:rsidRDefault="008356A7">
      <w:pPr>
        <w:pStyle w:val="Standard"/>
        <w:ind w:firstLine="708"/>
        <w:jc w:val="both"/>
        <w:rPr>
          <w:rFonts w:ascii="Arial" w:hAnsi="Arial" w:cs="Arial"/>
        </w:rPr>
      </w:pPr>
      <w:r>
        <w:rPr>
          <w:rFonts w:ascii="Arial" w:hAnsi="Arial" w:cs="Arial"/>
        </w:rPr>
        <w:t xml:space="preserve">8. U skladu s člankom 152. stavkom 3. </w:t>
      </w:r>
      <w:proofErr w:type="spellStart"/>
      <w:r>
        <w:rPr>
          <w:rFonts w:ascii="Arial" w:hAnsi="Arial" w:cs="Arial"/>
        </w:rPr>
        <w:t>ObZ</w:t>
      </w:r>
      <w:proofErr w:type="spellEnd"/>
      <w:r>
        <w:rPr>
          <w:rFonts w:ascii="Arial" w:hAnsi="Arial" w:cs="Arial"/>
        </w:rPr>
        <w:t>, vrijeme trajanja mjere računa se od dana kada je mjera određena te je odlučeno kao u točki V izreke ovog rješenja.</w:t>
      </w:r>
    </w:p>
    <w:p w:rsidR="008356A7" w:rsidP="008356A7" w:rsidRDefault="008356A7">
      <w:pPr>
        <w:pStyle w:val="Standard"/>
        <w:ind w:firstLine="708"/>
        <w:jc w:val="both"/>
        <w:rPr>
          <w:rFonts w:ascii="Arial" w:hAnsi="Arial" w:cs="Arial"/>
        </w:rPr>
      </w:pPr>
    </w:p>
    <w:p w:rsidR="008356A7" w:rsidP="008356A7" w:rsidRDefault="008356A7">
      <w:pPr>
        <w:pStyle w:val="Standard"/>
        <w:ind w:firstLine="708"/>
        <w:jc w:val="both"/>
        <w:rPr>
          <w:rFonts w:ascii="Arial" w:hAnsi="Arial" w:cs="Arial"/>
        </w:rPr>
      </w:pPr>
      <w:r>
        <w:rPr>
          <w:rFonts w:ascii="Arial" w:hAnsi="Arial" w:cs="Arial"/>
        </w:rPr>
        <w:t xml:space="preserve">9. Način ostvarivanja osobnih odnosa mlt. djece s roditeljima određen je u skladu s prijedlogom predlagatelja, zbog čega je na temelju članka 153. stavka 2. </w:t>
      </w:r>
      <w:proofErr w:type="spellStart"/>
      <w:r>
        <w:rPr>
          <w:rFonts w:ascii="Arial" w:hAnsi="Arial" w:cs="Arial"/>
        </w:rPr>
        <w:t>ObZ</w:t>
      </w:r>
      <w:proofErr w:type="spellEnd"/>
      <w:r>
        <w:rPr>
          <w:rFonts w:ascii="Arial" w:hAnsi="Arial" w:cs="Arial"/>
        </w:rPr>
        <w:t xml:space="preserve"> odlučeno kao u  točki VI izreke rješenja. </w:t>
      </w:r>
    </w:p>
    <w:p w:rsidR="008356A7" w:rsidP="008356A7" w:rsidRDefault="008356A7">
      <w:pPr>
        <w:pStyle w:val="Default"/>
        <w:ind w:firstLine="708"/>
        <w:jc w:val="both"/>
      </w:pPr>
    </w:p>
    <w:p w:rsidR="008356A7" w:rsidP="008356A7" w:rsidRDefault="008356A7">
      <w:pPr>
        <w:pStyle w:val="Default"/>
        <w:ind w:firstLine="708"/>
        <w:jc w:val="both"/>
      </w:pPr>
      <w:r>
        <w:t xml:space="preserve">10. U skladu s člankom 489. stavak 3. </w:t>
      </w:r>
      <w:proofErr w:type="spellStart"/>
      <w:r>
        <w:t>ObZ</w:t>
      </w:r>
      <w:proofErr w:type="spellEnd"/>
      <w:r>
        <w:t>, odlučeno je kao u točki VII izreke ovog rješenja.</w:t>
      </w:r>
    </w:p>
    <w:p w:rsidR="008356A7" w:rsidP="008356A7" w:rsidRDefault="008356A7">
      <w:pPr>
        <w:autoSpaceDE w:val="false"/>
        <w:autoSpaceDN w:val="false"/>
        <w:adjustRightInd w:val="false"/>
        <w:ind w:firstLine="708"/>
        <w:jc w:val="both"/>
        <w:rPr>
          <w:rFonts w:ascii="Arial" w:hAnsi="Arial" w:cs="Arial" w:eastAsiaTheme="minorHAnsi"/>
          <w:color w:val="000000"/>
          <w:lang w:eastAsia="en-US"/>
        </w:rPr>
      </w:pPr>
    </w:p>
    <w:p w:rsidR="008356A7" w:rsidP="008356A7" w:rsidRDefault="008356A7">
      <w:pPr>
        <w:pStyle w:val="Default"/>
        <w:ind w:firstLine="708"/>
        <w:jc w:val="center"/>
      </w:pPr>
      <w:r>
        <w:t>Slavonski Brod, 23. travnja 2026.</w:t>
      </w:r>
    </w:p>
    <w:p w:rsidR="008356A7" w:rsidP="008356A7" w:rsidRDefault="008356A7">
      <w:pPr>
        <w:pStyle w:val="Default"/>
        <w:ind w:firstLine="708"/>
        <w:jc w:val="both"/>
      </w:pPr>
    </w:p>
    <w:p w:rsidR="008356A7" w:rsidP="008356A7" w:rsidRDefault="008356A7">
      <w:pPr>
        <w:pStyle w:val="Default"/>
        <w:ind w:firstLine="708"/>
        <w:jc w:val="both"/>
      </w:pPr>
      <w:r>
        <w:t xml:space="preserve">                                                                                       </w:t>
      </w:r>
      <w:r>
        <w:tab/>
        <w:t xml:space="preserve">     Sutkinja</w:t>
      </w:r>
    </w:p>
    <w:p w:rsidR="008356A7" w:rsidP="008356A7" w:rsidRDefault="008356A7">
      <w:pPr>
        <w:pStyle w:val="Default"/>
        <w:ind w:firstLine="708"/>
        <w:jc w:val="both"/>
      </w:pPr>
    </w:p>
    <w:p w:rsidR="008356A7" w:rsidP="008356A7" w:rsidRDefault="008356A7">
      <w:pPr>
        <w:pStyle w:val="Default"/>
        <w:ind w:firstLine="708"/>
        <w:jc w:val="both"/>
      </w:pPr>
      <w:r>
        <w:t xml:space="preserve">                                                                                    </w:t>
      </w:r>
      <w:r>
        <w:tab/>
      </w:r>
      <w:r>
        <w:tab/>
        <w:t>Željka Koporčić</w:t>
      </w:r>
    </w:p>
    <w:p w:rsidR="008356A7" w:rsidP="008356A7" w:rsidRDefault="008356A7">
      <w:pPr>
        <w:pStyle w:val="Default"/>
        <w:jc w:val="both"/>
      </w:pPr>
    </w:p>
    <w:p w:rsidR="008356A7" w:rsidP="008356A7" w:rsidRDefault="008356A7">
      <w:pPr>
        <w:pStyle w:val="Default"/>
        <w:jc w:val="both"/>
      </w:pPr>
    </w:p>
    <w:p w:rsidR="008356A7" w:rsidP="008356A7" w:rsidRDefault="008356A7">
      <w:pPr>
        <w:pStyle w:val="Default"/>
        <w:jc w:val="both"/>
      </w:pPr>
      <w:r>
        <w:t>Uputa o pravnom lijeku:</w:t>
      </w:r>
    </w:p>
    <w:p w:rsidR="008356A7" w:rsidP="008356A7" w:rsidRDefault="008356A7">
      <w:pPr>
        <w:pStyle w:val="Default"/>
        <w:jc w:val="both"/>
      </w:pPr>
      <w:r>
        <w:t>Protiv ovog rješenja dopuštena je žalba u roku od 3 dana od dana primitka prijepisa istog. Žalba se podnosi putem ovog suda nadležnom županijskom sudu u 3 primjerka.</w:t>
      </w:r>
    </w:p>
    <w:p w:rsidR="008356A7" w:rsidP="008356A7" w:rsidRDefault="008356A7">
      <w:pPr>
        <w:pStyle w:val="Default"/>
        <w:jc w:val="both"/>
      </w:pPr>
      <w:r>
        <w:rPr>
          <w:color w:val="auto"/>
        </w:rPr>
        <w:t xml:space="preserve">Žalba ne odgađa provedbu ovog rješenja (članak 489. stavak 3. </w:t>
      </w:r>
      <w:proofErr w:type="spellStart"/>
      <w:r>
        <w:rPr>
          <w:color w:val="auto"/>
        </w:rPr>
        <w:t>ObZ</w:t>
      </w:r>
      <w:proofErr w:type="spellEnd"/>
      <w:r>
        <w:rPr>
          <w:color w:val="auto"/>
        </w:rPr>
        <w:t>).</w:t>
      </w:r>
    </w:p>
    <w:p w:rsidR="008356A7" w:rsidP="008356A7" w:rsidRDefault="008356A7">
      <w:pPr>
        <w:pStyle w:val="Default"/>
        <w:jc w:val="both"/>
      </w:pPr>
    </w:p>
    <w:p w:rsidR="008356A7" w:rsidP="008356A7" w:rsidRDefault="008356A7">
      <w:pPr>
        <w:pStyle w:val="Default"/>
        <w:jc w:val="both"/>
      </w:pPr>
    </w:p>
    <w:p w:rsidR="008356A7" w:rsidP="008356A7" w:rsidRDefault="008356A7">
      <w:pPr>
        <w:pStyle w:val="Default"/>
        <w:jc w:val="both"/>
      </w:pPr>
    </w:p>
    <w:p w:rsidR="008356A7" w:rsidP="008356A7" w:rsidRDefault="008356A7">
      <w:pPr>
        <w:pStyle w:val="Default"/>
        <w:jc w:val="both"/>
      </w:pPr>
    </w:p>
    <w:p w:rsidR="008356A7" w:rsidP="008356A7" w:rsidRDefault="008356A7">
      <w:pPr>
        <w:pStyle w:val="Default"/>
        <w:jc w:val="both"/>
      </w:pPr>
      <w:r>
        <w:t>O tome obavijest:</w:t>
      </w:r>
    </w:p>
    <w:p w:rsidR="008356A7" w:rsidP="008356A7" w:rsidRDefault="008356A7">
      <w:pPr>
        <w:pStyle w:val="Default"/>
        <w:jc w:val="both"/>
      </w:pPr>
    </w:p>
    <w:p w:rsidR="008356A7" w:rsidP="008356A7" w:rsidRDefault="00456234">
      <w:pPr>
        <w:pStyle w:val="Default"/>
        <w:numPr>
          <w:ilvl w:val="0"/>
          <w:numId w:val="1"/>
        </w:numPr>
        <w:jc w:val="both"/>
      </w:pPr>
      <w:r>
        <w:t>HZSR</w:t>
      </w:r>
    </w:p>
    <w:p w:rsidR="008356A7" w:rsidP="008356A7" w:rsidRDefault="00456234">
      <w:pPr>
        <w:pStyle w:val="Default"/>
        <w:numPr>
          <w:ilvl w:val="0"/>
          <w:numId w:val="1"/>
        </w:numPr>
        <w:jc w:val="both"/>
      </w:pPr>
      <w:r>
        <w:t>A.H., CZPS</w:t>
      </w:r>
    </w:p>
    <w:p w:rsidR="008356A7" w:rsidP="008356A7" w:rsidRDefault="00456234">
      <w:pPr>
        <w:pStyle w:val="Default"/>
        <w:numPr>
          <w:ilvl w:val="0"/>
          <w:numId w:val="1"/>
        </w:numPr>
        <w:jc w:val="both"/>
      </w:pPr>
      <w:r>
        <w:t>A.J., D.C.</w:t>
      </w:r>
    </w:p>
    <w:p w:rsidR="008356A7" w:rsidP="008356A7" w:rsidRDefault="00456234">
      <w:pPr>
        <w:pStyle w:val="Default"/>
        <w:numPr>
          <w:ilvl w:val="0"/>
          <w:numId w:val="1"/>
        </w:numPr>
        <w:jc w:val="both"/>
      </w:pPr>
      <w:r>
        <w:t>Ž.B., K.</w:t>
      </w:r>
    </w:p>
    <w:p w:rsidR="008356A7" w:rsidP="008356A7" w:rsidRDefault="00456234">
      <w:pPr>
        <w:pStyle w:val="Default"/>
        <w:numPr>
          <w:ilvl w:val="0"/>
          <w:numId w:val="1"/>
        </w:numPr>
        <w:jc w:val="both"/>
      </w:pPr>
      <w:r>
        <w:t>R.B., Đ.</w:t>
      </w:r>
    </w:p>
    <w:p w:rsidR="008356A7" w:rsidP="008356A7" w:rsidRDefault="00456234">
      <w:pPr>
        <w:pStyle w:val="Default"/>
        <w:numPr>
          <w:ilvl w:val="0"/>
          <w:numId w:val="1"/>
        </w:numPr>
        <w:jc w:val="both"/>
      </w:pPr>
      <w:r>
        <w:t>V.M., K.</w:t>
      </w:r>
    </w:p>
    <w:p w:rsidR="008356A7" w:rsidP="008356A7" w:rsidRDefault="00456234">
      <w:pPr>
        <w:pStyle w:val="Default"/>
        <w:numPr>
          <w:ilvl w:val="0"/>
          <w:numId w:val="1"/>
        </w:numPr>
        <w:jc w:val="both"/>
      </w:pPr>
      <w:r>
        <w:t xml:space="preserve">I.R., R. </w:t>
      </w:r>
    </w:p>
    <w:p w:rsidR="008356A7" w:rsidP="008356A7" w:rsidRDefault="00456234">
      <w:pPr>
        <w:pStyle w:val="Default"/>
        <w:numPr>
          <w:ilvl w:val="0"/>
          <w:numId w:val="1"/>
        </w:numPr>
        <w:jc w:val="both"/>
      </w:pPr>
      <w:r>
        <w:t>A.S., T.</w:t>
      </w:r>
    </w:p>
    <w:p w:rsidR="008356A7" w:rsidP="008356A7" w:rsidRDefault="00456234">
      <w:pPr>
        <w:pStyle w:val="Default"/>
        <w:numPr>
          <w:ilvl w:val="0"/>
          <w:numId w:val="1"/>
        </w:numPr>
        <w:jc w:val="both"/>
      </w:pPr>
      <w:r>
        <w:t xml:space="preserve">A.B., G. </w:t>
      </w:r>
    </w:p>
    <w:p w:rsidR="008356A7" w:rsidP="008356A7" w:rsidRDefault="008356A7"/>
    <w:p w:rsidR="008356A7" w:rsidP="008356A7" w:rsidRDefault="008356A7"/>
    <w:p w:rsidR="00812140" w:rsidRDefault="00812140"/>
    <w:sectPr w:rsidR="00812140" w:rsidSect="00731279">
      <w:headerReference w:type="default" r:id="rId6"/>
      <w:pgSz w:w="11906" w:h="16838"/>
      <w:pgMar w:top="1417" w:right="1417" w:bottom="1417" w:left="1417" w:header="708" w:footer="708" w:gutter="0"/>
      <w:cols w:space="708"/>
      <w:titlePg/>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3476556"/>
      <w:docPartObj>
        <w:docPartGallery w:val="Page Numbers (Top of Page)"/>
        <w:docPartUnique/>
      </w:docPartObj>
    </w:sdtPr>
    <w:sdtEndPr>
      <w:rPr>
        <w:rFonts w:ascii="Arial" w:hAnsi="Arial" w:cs="Arial"/>
      </w:rPr>
    </w:sdtEndPr>
    <w:sdtContent>
      <w:p w:rsidRPr="006B46B5" w:rsidR="00B177A4" w:rsidRDefault="00456234">
        <w:pPr>
          <w:pStyle w:val="Zaglavlje"/>
          <w:jc w:val="center"/>
          <w:rPr>
            <w:rFonts w:ascii="Arial" w:hAnsi="Arial" w:cs="Arial"/>
          </w:rPr>
        </w:pPr>
        <w:r w:rsidRPr="006B46B5">
          <w:rPr>
            <w:rFonts w:ascii="Arial" w:hAnsi="Arial" w:cs="Arial"/>
          </w:rPr>
          <w:fldChar w:fldCharType="begin"/>
        </w:r>
        <w:r w:rsidRPr="006B46B5">
          <w:rPr>
            <w:rFonts w:ascii="Arial" w:hAnsi="Arial" w:cs="Arial"/>
          </w:rPr>
          <w:instrText>PAGE   \* MERGEFORMAT</w:instrText>
        </w:r>
        <w:r w:rsidRPr="006B46B5">
          <w:rPr>
            <w:rFonts w:ascii="Arial" w:hAnsi="Arial" w:cs="Arial"/>
          </w:rPr>
          <w:fldChar w:fldCharType="separate"/>
        </w:r>
        <w:r>
          <w:rPr>
            <w:rFonts w:ascii="Arial" w:hAnsi="Arial" w:cs="Arial"/>
            <w:noProof/>
          </w:rPr>
          <w:t>2</w:t>
        </w:r>
        <w:r w:rsidRPr="006B46B5">
          <w:rPr>
            <w:rFonts w:ascii="Arial" w:hAnsi="Arial" w:cs="Arial"/>
          </w:rPr>
          <w:fldChar w:fldCharType="end"/>
        </w:r>
      </w:p>
    </w:sdtContent>
  </w:sdt>
  <w:p w:rsidRPr="001A0D3C" w:rsidR="00B177A4" w:rsidRDefault="00456234">
    <w:pPr>
      <w:pStyle w:val="Zaglavlje"/>
      <w:rPr>
        <w:rFonts w:ascii="Arial" w:hAnsi="Arial" w:cs="Arial"/>
      </w:rPr>
    </w:pPr>
    <w:r>
      <w:rPr>
        <w:rFonts w:ascii="Arial" w:hAnsi="Arial" w:cs="Arial"/>
      </w:rPr>
      <w:tab/>
    </w:r>
    <w:r>
      <w:rPr>
        <w:rFonts w:ascii="Arial" w:hAnsi="Arial" w:cs="Arial"/>
      </w:rPr>
      <w:tab/>
      <w:t>Poslovni broj: R1 Ob-149/2026-3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1B551B"/>
    <w:multiLevelType w:val="hybridMultilevel"/>
    <w:tmpl w:val="CE0082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6A7"/>
    <w:rsid w:val="00387B61"/>
    <w:rsid w:val="003D5318"/>
    <w:rsid w:val="00456234"/>
    <w:rsid w:val="00812140"/>
    <w:rsid w:val="008356A7"/>
    <w:rsid w:val="00C21D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7EEB525F"/>
  <w15:docId w15:val="{24981E99-E98A-42C6-B876-97D812E439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356A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 w:customStyle="true">
    <w:name w:val="Standard"/>
    <w:qFormat/>
    <w:rsid w:val="008356A7"/>
    <w:pPr>
      <w:suppressAutoHyphens/>
      <w:autoSpaceDN w:val="false"/>
      <w:spacing w:after="0" w:line="240" w:lineRule="auto"/>
    </w:pPr>
    <w:rPr>
      <w:rFonts w:ascii="Times New Roman" w:hAnsi="Times New Roman" w:eastAsia="Times New Roman" w:cs="Times New Roman"/>
      <w:kern w:val="3"/>
      <w:sz w:val="24"/>
      <w:szCs w:val="24"/>
    </w:rPr>
  </w:style>
  <w:style w:type="paragraph" w:styleId="Default" w:customStyle="true">
    <w:name w:val="Default"/>
    <w:rsid w:val="008356A7"/>
    <w:pPr>
      <w:autoSpaceDE w:val="false"/>
      <w:autoSpaceDN w:val="false"/>
      <w:adjustRightInd w:val="false"/>
      <w:spacing w:after="0" w:line="240" w:lineRule="auto"/>
    </w:pPr>
    <w:rPr>
      <w:rFonts w:ascii="Arial" w:hAnsi="Arial" w:cs="Arial"/>
      <w:color w:val="000000"/>
      <w:sz w:val="24"/>
      <w:szCs w:val="24"/>
    </w:rPr>
  </w:style>
  <w:style w:type="paragraph" w:styleId="Zaglavlje">
    <w:name w:val="header"/>
    <w:basedOn w:val="Normal"/>
    <w:link w:val="ZaglavljeChar"/>
    <w:uiPriority w:val="99"/>
    <w:unhideWhenUsed/>
    <w:rsid w:val="008356A7"/>
    <w:pPr>
      <w:tabs>
        <w:tab w:val="center" w:pos="4536"/>
        <w:tab w:val="right" w:pos="9072"/>
      </w:tabs>
    </w:pPr>
  </w:style>
  <w:style w:type="character" w:styleId="ZaglavljeChar" w:customStyle="true">
    <w:name w:val="Zaglavlje Char"/>
    <w:basedOn w:val="Zadanifontodlomka"/>
    <w:link w:val="Zaglavlje"/>
    <w:uiPriority w:val="99"/>
    <w:rsid w:val="008356A7"/>
    <w:rPr>
      <w:rFonts w:ascii="Times New Roman" w:hAnsi="Times New Roman" w:eastAsia="Times New Roman" w:cs="Times New Roman"/>
      <w:sz w:val="24"/>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ettings.xml" Type="http://schemas.openxmlformats.org/officeDocument/2006/relationships/settings" Id="rId3"/><Relationship Target="fontTable.xml" Type="http://schemas.openxmlformats.org/officeDocument/2006/relationships/fontTable" Id="rId7"/><Relationship Target="styles.xml" Type="http://schemas.openxmlformats.org/officeDocument/2006/relationships/styles" Id="rId2"/><Relationship Target="numbering.xml" Type="http://schemas.openxmlformats.org/officeDocument/2006/relationships/numbering" Id="rId1"/><Relationship Target="header1.xml" Type="http://schemas.openxmlformats.org/officeDocument/2006/relationships/header" Id="rId6"/><Relationship Target="media/image1.jpeg" Type="http://schemas.openxmlformats.org/officeDocument/2006/relationships/image" Id="rId5"/><Relationship Target="webSettings.xml" Type="http://schemas.openxmlformats.org/officeDocument/2006/relationships/webSettings" Id="rId4"/><Relationship Target="../customXml/item1.xml" Type="http://schemas.openxmlformats.org/officeDocument/2006/relationships/customXml" Id="rId9"/></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MPU</properties:Company>
  <properties:Pages>1</properties:Pages>
  <properties:Words>2273</properties:Words>
  <properties:Characters>12961</properties:Characters>
  <properties:Lines>108</properties:Lines>
  <properties:Paragraphs>30</properties:Paragraphs>
  <properties:TotalTime>179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15204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2026-07-21T06:20:00Z</dcterms:created>
  <dc:creator>Dragica Hrenek</dc:creator>
  <dc:description/>
  <cp:keywords/>
  <cp:lastModifiedBy>Dragica Hrenek</cp:lastModifiedBy>
  <dcterms:modified xmlns:xsi="http://www.w3.org/2001/XMLSchema-instance" xsi:type="dcterms:W3CDTF">2026-07-21T09:28:00Z</dcterms:modified>
  <cp:revision>3</cp:revision>
  <dc:subject/>
  <dc:title/>
</cp:coreProperties>
</file>